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方正小标宋_GBK" w:cs="Times New Roman"/>
          <w:sz w:val="36"/>
          <w:szCs w:val="36"/>
          <w:u w:val="single"/>
        </w:rPr>
      </w:pPr>
    </w:p>
    <w:p>
      <w:pPr>
        <w:spacing w:line="360" w:lineRule="auto"/>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轨道交通新增线路预可研</w:t>
      </w:r>
    </w:p>
    <w:p>
      <w:pPr>
        <w:pStyle w:val="2"/>
        <w:jc w:val="center"/>
        <w:rPr>
          <w:rFonts w:hint="eastAsia" w:ascii="Times New Roman" w:hAnsi="Times New Roman" w:eastAsia="方正小标宋_GBK" w:cs="Times New Roman"/>
          <w:sz w:val="44"/>
          <w:szCs w:val="44"/>
          <w:lang w:eastAsia="zh-CN"/>
        </w:rPr>
      </w:pPr>
      <w:r>
        <w:rPr>
          <w:rFonts w:hint="eastAsia" w:ascii="Times New Roman" w:hAnsi="Times New Roman" w:eastAsia="方正小标宋_GBK" w:cs="Times New Roman"/>
          <w:sz w:val="44"/>
          <w:szCs w:val="44"/>
        </w:rPr>
        <w:t>客流预测</w:t>
      </w:r>
      <w:r>
        <w:rPr>
          <w:rFonts w:hint="eastAsia" w:ascii="Times New Roman" w:hAnsi="Times New Roman" w:eastAsia="方正小标宋_GBK" w:cs="Times New Roman"/>
          <w:sz w:val="44"/>
          <w:szCs w:val="44"/>
          <w:lang w:eastAsia="zh-CN"/>
        </w:rPr>
        <w:t>专题报告编制</w:t>
      </w:r>
    </w:p>
    <w:p>
      <w:pPr>
        <w:pStyle w:val="2"/>
      </w:pPr>
    </w:p>
    <w:p>
      <w:pPr>
        <w:spacing w:line="360" w:lineRule="auto"/>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比</w:t>
      </w:r>
    </w:p>
    <w:p>
      <w:pPr>
        <w:spacing w:line="360" w:lineRule="auto"/>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选</w:t>
      </w:r>
    </w:p>
    <w:p>
      <w:pPr>
        <w:spacing w:line="360" w:lineRule="auto"/>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邀</w:t>
      </w:r>
    </w:p>
    <w:p>
      <w:pPr>
        <w:spacing w:line="360" w:lineRule="auto"/>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请</w:t>
      </w:r>
    </w:p>
    <w:p>
      <w:pPr>
        <w:spacing w:line="360" w:lineRule="auto"/>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文</w:t>
      </w:r>
    </w:p>
    <w:p>
      <w:pPr>
        <w:spacing w:line="520" w:lineRule="exact"/>
        <w:jc w:val="center"/>
        <w:rPr>
          <w:rFonts w:ascii="Times New Roman" w:hAnsi="Times New Roman" w:cs="Times New Roman"/>
          <w:b/>
        </w:rPr>
      </w:pPr>
      <w:r>
        <w:rPr>
          <w:rFonts w:ascii="Times New Roman" w:hAnsi="Times New Roman" w:eastAsia="方正小标宋_GBK" w:cs="Times New Roman"/>
          <w:sz w:val="44"/>
          <w:szCs w:val="44"/>
        </w:rPr>
        <w:t>件</w:t>
      </w:r>
    </w:p>
    <w:p>
      <w:pPr>
        <w:spacing w:line="520" w:lineRule="exact"/>
        <w:jc w:val="center"/>
        <w:rPr>
          <w:rFonts w:ascii="Times New Roman" w:hAnsi="Times New Roman" w:cs="Times New Roman"/>
          <w:b/>
        </w:rPr>
      </w:pPr>
    </w:p>
    <w:p>
      <w:pPr>
        <w:spacing w:line="520" w:lineRule="exact"/>
        <w:jc w:val="center"/>
        <w:rPr>
          <w:rFonts w:ascii="Times New Roman" w:hAnsi="Times New Roman" w:eastAsia="方正仿宋_GBK" w:cs="Times New Roman"/>
          <w:sz w:val="32"/>
          <w:szCs w:val="32"/>
        </w:rPr>
      </w:pPr>
    </w:p>
    <w:p>
      <w:pPr>
        <w:pStyle w:val="2"/>
        <w:rPr>
          <w:rFonts w:ascii="Times New Roman" w:hAnsi="Times New Roman" w:eastAsia="方正仿宋_GBK" w:cs="Times New Roman"/>
          <w:sz w:val="32"/>
          <w:szCs w:val="32"/>
        </w:rPr>
      </w:pPr>
    </w:p>
    <w:p>
      <w:pPr>
        <w:pStyle w:val="2"/>
        <w:rPr>
          <w:rFonts w:ascii="Times New Roman" w:hAnsi="Times New Roman" w:eastAsia="方正仿宋_GBK" w:cs="Times New Roman"/>
          <w:sz w:val="32"/>
          <w:szCs w:val="32"/>
        </w:rPr>
      </w:pPr>
    </w:p>
    <w:p>
      <w:pPr>
        <w:adjustRightInd w:val="0"/>
        <w:snapToGrid w:val="0"/>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比选人：重庆市轨道交通设计研究院有限责任公司</w:t>
      </w:r>
    </w:p>
    <w:p>
      <w:pPr>
        <w:spacing w:line="600" w:lineRule="exact"/>
        <w:ind w:left="1890" w:leftChars="9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日期：202</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10</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25</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日</w:t>
      </w:r>
    </w:p>
    <w:p>
      <w:pPr>
        <w:spacing w:line="520" w:lineRule="exact"/>
        <w:jc w:val="center"/>
        <w:rPr>
          <w:rFonts w:ascii="Times New Roman" w:hAnsi="Times New Roman" w:eastAsia="方正仿宋_GBK" w:cs="Times New Roman"/>
          <w:sz w:val="32"/>
          <w:szCs w:val="32"/>
        </w:rPr>
      </w:pPr>
    </w:p>
    <w:p>
      <w:pPr>
        <w:widowControl/>
        <w:jc w:val="left"/>
        <w:rPr>
          <w:rFonts w:ascii="Times New Roman" w:hAnsi="Times New Roman" w:cs="Times New Roman"/>
          <w:b/>
          <w:sz w:val="52"/>
          <w:szCs w:val="52"/>
        </w:rPr>
      </w:pPr>
      <w:r>
        <w:rPr>
          <w:rFonts w:ascii="Times New Roman" w:hAnsi="Times New Roman" w:cs="Times New Roman"/>
          <w:b/>
          <w:sz w:val="52"/>
          <w:szCs w:val="52"/>
        </w:rPr>
        <w:br w:type="page"/>
      </w:r>
    </w:p>
    <w:p>
      <w:pPr>
        <w:spacing w:line="520" w:lineRule="exact"/>
        <w:jc w:val="center"/>
        <w:rPr>
          <w:rFonts w:ascii="Times New Roman" w:hAnsi="Times New Roman" w:cs="Times New Roman"/>
          <w:b/>
          <w:sz w:val="52"/>
          <w:szCs w:val="52"/>
        </w:rPr>
      </w:pPr>
      <w:r>
        <w:rPr>
          <w:rFonts w:ascii="Times New Roman" w:hAnsi="Times New Roman" w:cs="Times New Roman"/>
          <w:b/>
          <w:sz w:val="52"/>
          <w:szCs w:val="52"/>
        </w:rPr>
        <w:t>目 录</w:t>
      </w:r>
    </w:p>
    <w:p>
      <w:pPr>
        <w:spacing w:line="520" w:lineRule="exact"/>
        <w:jc w:val="center"/>
        <w:rPr>
          <w:rFonts w:ascii="Times New Roman" w:hAnsi="Times New Roman" w:cs="Times New Roman"/>
        </w:rPr>
      </w:pPr>
    </w:p>
    <w:p>
      <w:pPr>
        <w:spacing w:line="520" w:lineRule="exact"/>
        <w:jc w:val="center"/>
        <w:rPr>
          <w:rFonts w:ascii="Times New Roman" w:hAnsi="Times New Roman" w:cs="Times New Roman"/>
          <w:b/>
          <w:sz w:val="32"/>
          <w:szCs w:val="32"/>
        </w:rPr>
      </w:pPr>
    </w:p>
    <w:sdt>
      <w:sdtPr>
        <w:rPr>
          <w:rFonts w:ascii="Times New Roman" w:hAnsi="Times New Roman" w:eastAsia="宋体" w:cs="Times New Roman"/>
          <w:kern w:val="0"/>
          <w:sz w:val="20"/>
          <w:szCs w:val="20"/>
        </w:rPr>
        <w:id w:val="-1617357713"/>
        <w:docPartObj>
          <w:docPartGallery w:val="Table of Contents"/>
          <w:docPartUnique/>
        </w:docPartObj>
      </w:sdtPr>
      <w:sdtEndPr>
        <w:rPr>
          <w:rFonts w:ascii="Times New Roman" w:hAnsi="Times New Roman" w:eastAsia="宋体" w:cs="Times New Roman"/>
          <w:kern w:val="0"/>
          <w:sz w:val="20"/>
          <w:szCs w:val="20"/>
        </w:rPr>
      </w:sdtEndPr>
      <w:sdtContent>
        <w:p>
          <w:pPr>
            <w:jc w:val="center"/>
            <w:rPr>
              <w:rFonts w:ascii="Times New Roman" w:hAnsi="Times New Roman" w:cs="Times New Roman"/>
            </w:rPr>
          </w:pPr>
          <w:bookmarkStart w:id="0" w:name="_Toc4584_WPSOffice_Type1"/>
        </w:p>
        <w:p>
          <w:pPr>
            <w:pStyle w:val="32"/>
            <w:tabs>
              <w:tab w:val="right" w:leader="dot" w:pos="8504"/>
            </w:tabs>
            <w:rPr>
              <w:sz w:val="28"/>
              <w:szCs w:val="28"/>
            </w:rPr>
          </w:pPr>
          <w:r>
            <w:fldChar w:fldCharType="begin"/>
          </w:r>
          <w:r>
            <w:instrText xml:space="preserve"> HYPERLINK \l "_Toc29948_WPSOffice_Level1" </w:instrText>
          </w:r>
          <w:r>
            <w:fldChar w:fldCharType="separate"/>
          </w:r>
          <w:sdt>
            <w:sdtPr>
              <w:rPr>
                <w:kern w:val="2"/>
                <w:sz w:val="28"/>
                <w:szCs w:val="28"/>
              </w:rPr>
              <w:id w:val="147457828"/>
              <w:placeholder>
                <w:docPart w:val="{bf27158a-68c9-4a9e-97da-ae2eca6494d5}"/>
              </w:placeholder>
            </w:sdtPr>
            <w:sdtEndPr>
              <w:rPr>
                <w:kern w:val="2"/>
                <w:sz w:val="28"/>
                <w:szCs w:val="28"/>
              </w:rPr>
            </w:sdtEndPr>
            <w:sdtContent>
              <w:r>
                <w:rPr>
                  <w:sz w:val="28"/>
                  <w:szCs w:val="28"/>
                </w:rPr>
                <w:t>一、 项目概况</w:t>
              </w:r>
            </w:sdtContent>
          </w:sdt>
          <w:r>
            <w:rPr>
              <w:sz w:val="28"/>
              <w:szCs w:val="28"/>
            </w:rPr>
            <w:tab/>
          </w:r>
          <w:r>
            <w:rPr>
              <w:rFonts w:hint="eastAsia"/>
              <w:sz w:val="28"/>
              <w:szCs w:val="28"/>
              <w:lang w:val="en-US" w:eastAsia="zh-CN"/>
            </w:rPr>
            <w:t>1</w:t>
          </w:r>
          <w:r>
            <w:rPr>
              <w:sz w:val="28"/>
              <w:szCs w:val="28"/>
            </w:rPr>
            <w:fldChar w:fldCharType="end"/>
          </w:r>
        </w:p>
        <w:p>
          <w:pPr>
            <w:pStyle w:val="32"/>
            <w:tabs>
              <w:tab w:val="right" w:leader="dot" w:pos="8504"/>
            </w:tabs>
            <w:rPr>
              <w:sz w:val="28"/>
              <w:szCs w:val="28"/>
            </w:rPr>
          </w:pPr>
          <w:r>
            <w:fldChar w:fldCharType="begin"/>
          </w:r>
          <w:r>
            <w:instrText xml:space="preserve"> HYPERLINK \l "_Toc4584_WPSOffice_Level1" </w:instrText>
          </w:r>
          <w:r>
            <w:fldChar w:fldCharType="separate"/>
          </w:r>
          <w:sdt>
            <w:sdtPr>
              <w:rPr>
                <w:kern w:val="2"/>
                <w:sz w:val="28"/>
                <w:szCs w:val="28"/>
              </w:rPr>
              <w:id w:val="-1544743706"/>
              <w:placeholder>
                <w:docPart w:val="{fc6ecc22-5420-4023-bd09-4c8c48f26cf4}"/>
              </w:placeholder>
            </w:sdtPr>
            <w:sdtEndPr>
              <w:rPr>
                <w:kern w:val="2"/>
                <w:sz w:val="28"/>
                <w:szCs w:val="28"/>
              </w:rPr>
            </w:sdtEndPr>
            <w:sdtContent>
              <w:r>
                <w:rPr>
                  <w:sz w:val="28"/>
                  <w:szCs w:val="28"/>
                </w:rPr>
                <w:t>二、 参选文件组成及要求</w:t>
              </w:r>
            </w:sdtContent>
          </w:sdt>
          <w:r>
            <w:rPr>
              <w:sz w:val="28"/>
              <w:szCs w:val="28"/>
            </w:rPr>
            <w:tab/>
          </w:r>
          <w:r>
            <w:rPr>
              <w:rFonts w:hint="eastAsia"/>
              <w:sz w:val="28"/>
              <w:szCs w:val="28"/>
              <w:lang w:val="en-US" w:eastAsia="zh-CN"/>
            </w:rPr>
            <w:t>2</w:t>
          </w:r>
          <w:r>
            <w:rPr>
              <w:sz w:val="28"/>
              <w:szCs w:val="28"/>
            </w:rPr>
            <w:fldChar w:fldCharType="end"/>
          </w:r>
        </w:p>
        <w:p>
          <w:pPr>
            <w:pStyle w:val="32"/>
            <w:tabs>
              <w:tab w:val="right" w:leader="dot" w:pos="8504"/>
            </w:tabs>
            <w:rPr>
              <w:sz w:val="28"/>
              <w:szCs w:val="28"/>
            </w:rPr>
          </w:pPr>
          <w:r>
            <w:fldChar w:fldCharType="begin"/>
          </w:r>
          <w:r>
            <w:instrText xml:space="preserve"> HYPERLINK \l "_Toc32051_WPSOffice_Level1" </w:instrText>
          </w:r>
          <w:r>
            <w:fldChar w:fldCharType="separate"/>
          </w:r>
          <w:sdt>
            <w:sdtPr>
              <w:rPr>
                <w:kern w:val="2"/>
                <w:sz w:val="28"/>
                <w:szCs w:val="28"/>
              </w:rPr>
              <w:id w:val="361175904"/>
              <w:placeholder>
                <w:docPart w:val="{1ba0a16f-9660-4758-9c7d-aea83358f3e6}"/>
              </w:placeholder>
            </w:sdtPr>
            <w:sdtEndPr>
              <w:rPr>
                <w:kern w:val="2"/>
                <w:sz w:val="28"/>
                <w:szCs w:val="28"/>
              </w:rPr>
            </w:sdtEndPr>
            <w:sdtContent>
              <w:r>
                <w:rPr>
                  <w:sz w:val="28"/>
                  <w:szCs w:val="28"/>
                </w:rPr>
                <w:t>三、 比选邀请文件的获取</w:t>
              </w:r>
            </w:sdtContent>
          </w:sdt>
          <w:r>
            <w:rPr>
              <w:sz w:val="28"/>
              <w:szCs w:val="28"/>
            </w:rPr>
            <w:tab/>
          </w:r>
          <w:bookmarkStart w:id="1" w:name="_Toc32051_WPSOffice_Level1Page"/>
          <w:r>
            <w:rPr>
              <w:sz w:val="28"/>
              <w:szCs w:val="28"/>
            </w:rPr>
            <w:t>4</w:t>
          </w:r>
          <w:bookmarkEnd w:id="1"/>
          <w:r>
            <w:rPr>
              <w:sz w:val="28"/>
              <w:szCs w:val="28"/>
            </w:rPr>
            <w:fldChar w:fldCharType="end"/>
          </w:r>
        </w:p>
        <w:p>
          <w:pPr>
            <w:pStyle w:val="32"/>
            <w:tabs>
              <w:tab w:val="right" w:leader="dot" w:pos="8504"/>
            </w:tabs>
            <w:rPr>
              <w:sz w:val="28"/>
              <w:szCs w:val="28"/>
            </w:rPr>
          </w:pPr>
          <w:r>
            <w:fldChar w:fldCharType="begin"/>
          </w:r>
          <w:r>
            <w:instrText xml:space="preserve"> HYPERLINK \l "_Toc14577_WPSOffice_Level1" </w:instrText>
          </w:r>
          <w:r>
            <w:fldChar w:fldCharType="separate"/>
          </w:r>
          <w:sdt>
            <w:sdtPr>
              <w:rPr>
                <w:kern w:val="2"/>
                <w:sz w:val="28"/>
                <w:szCs w:val="28"/>
              </w:rPr>
              <w:id w:val="-2070865163"/>
              <w:placeholder>
                <w:docPart w:val="{4f786529-e9df-4ee0-9a2e-64dc4259da7e}"/>
              </w:placeholder>
            </w:sdtPr>
            <w:sdtEndPr>
              <w:rPr>
                <w:kern w:val="2"/>
                <w:sz w:val="28"/>
                <w:szCs w:val="28"/>
              </w:rPr>
            </w:sdtEndPr>
            <w:sdtContent>
              <w:r>
                <w:rPr>
                  <w:sz w:val="28"/>
                  <w:szCs w:val="28"/>
                </w:rPr>
                <w:t xml:space="preserve">四、 </w:t>
              </w:r>
              <w:r>
                <w:rPr>
                  <w:rFonts w:hint="eastAsia"/>
                  <w:sz w:val="28"/>
                  <w:szCs w:val="28"/>
                </w:rPr>
                <w:t>参选文件</w:t>
              </w:r>
              <w:r>
                <w:rPr>
                  <w:sz w:val="28"/>
                  <w:szCs w:val="28"/>
                </w:rPr>
                <w:t>的递交</w:t>
              </w:r>
            </w:sdtContent>
          </w:sdt>
          <w:r>
            <w:rPr>
              <w:sz w:val="28"/>
              <w:szCs w:val="28"/>
            </w:rPr>
            <w:tab/>
          </w:r>
          <w:r>
            <w:rPr>
              <w:rFonts w:hint="eastAsia"/>
              <w:sz w:val="28"/>
              <w:szCs w:val="28"/>
              <w:lang w:val="en-US" w:eastAsia="zh-CN"/>
            </w:rPr>
            <w:t>4</w:t>
          </w:r>
          <w:r>
            <w:rPr>
              <w:sz w:val="28"/>
              <w:szCs w:val="28"/>
            </w:rPr>
            <w:fldChar w:fldCharType="end"/>
          </w:r>
        </w:p>
        <w:p>
          <w:pPr>
            <w:pStyle w:val="32"/>
            <w:tabs>
              <w:tab w:val="right" w:leader="dot" w:pos="8504"/>
            </w:tabs>
            <w:rPr>
              <w:sz w:val="28"/>
              <w:szCs w:val="28"/>
            </w:rPr>
          </w:pPr>
          <w:r>
            <w:fldChar w:fldCharType="begin"/>
          </w:r>
          <w:r>
            <w:instrText xml:space="preserve"> HYPERLINK \l "_Toc19979_WPSOffice_Level1" </w:instrText>
          </w:r>
          <w:r>
            <w:fldChar w:fldCharType="separate"/>
          </w:r>
          <w:sdt>
            <w:sdtPr>
              <w:rPr>
                <w:kern w:val="2"/>
                <w:sz w:val="28"/>
                <w:szCs w:val="28"/>
              </w:rPr>
              <w:id w:val="1903483094"/>
              <w:placeholder>
                <w:docPart w:val="{b24abf4b-4941-4ea5-a2a1-6dc324c6132d}"/>
              </w:placeholder>
            </w:sdtPr>
            <w:sdtEndPr>
              <w:rPr>
                <w:kern w:val="2"/>
                <w:sz w:val="28"/>
                <w:szCs w:val="28"/>
              </w:rPr>
            </w:sdtEndPr>
            <w:sdtContent>
              <w:r>
                <w:rPr>
                  <w:sz w:val="28"/>
                  <w:szCs w:val="28"/>
                </w:rPr>
                <w:t>五、 评审方法</w:t>
              </w:r>
            </w:sdtContent>
          </w:sdt>
          <w:r>
            <w:rPr>
              <w:sz w:val="28"/>
              <w:szCs w:val="28"/>
            </w:rPr>
            <w:tab/>
          </w:r>
          <w:r>
            <w:rPr>
              <w:rFonts w:hint="eastAsia"/>
              <w:sz w:val="28"/>
              <w:szCs w:val="28"/>
              <w:lang w:val="en-US" w:eastAsia="zh-CN"/>
            </w:rPr>
            <w:t>4</w:t>
          </w:r>
          <w:r>
            <w:rPr>
              <w:sz w:val="28"/>
              <w:szCs w:val="28"/>
            </w:rPr>
            <w:fldChar w:fldCharType="end"/>
          </w:r>
        </w:p>
        <w:p>
          <w:pPr>
            <w:pStyle w:val="32"/>
            <w:tabs>
              <w:tab w:val="right" w:leader="dot" w:pos="8504"/>
            </w:tabs>
            <w:rPr>
              <w:sz w:val="28"/>
              <w:szCs w:val="28"/>
            </w:rPr>
          </w:pPr>
          <w:r>
            <w:fldChar w:fldCharType="begin"/>
          </w:r>
          <w:r>
            <w:instrText xml:space="preserve"> HYPERLINK \l "_Toc12847_WPSOffice_Level1" </w:instrText>
          </w:r>
          <w:r>
            <w:fldChar w:fldCharType="separate"/>
          </w:r>
          <w:sdt>
            <w:sdtPr>
              <w:rPr>
                <w:kern w:val="2"/>
                <w:sz w:val="28"/>
                <w:szCs w:val="28"/>
              </w:rPr>
              <w:id w:val="-11691593"/>
              <w:placeholder>
                <w:docPart w:val="{83bdafbf-5dec-4c4b-a996-83f35e2b6cd2}"/>
              </w:placeholder>
            </w:sdtPr>
            <w:sdtEndPr>
              <w:rPr>
                <w:kern w:val="2"/>
                <w:sz w:val="28"/>
                <w:szCs w:val="28"/>
              </w:rPr>
            </w:sdtEndPr>
            <w:sdtContent>
              <w:r>
                <w:rPr>
                  <w:sz w:val="28"/>
                  <w:szCs w:val="28"/>
                </w:rPr>
                <w:t>六、 其它相关说明</w:t>
              </w:r>
            </w:sdtContent>
          </w:sdt>
          <w:r>
            <w:rPr>
              <w:sz w:val="28"/>
              <w:szCs w:val="28"/>
            </w:rPr>
            <w:tab/>
          </w:r>
          <w:bookmarkStart w:id="2" w:name="_Toc12847_WPSOffice_Level1Page"/>
          <w:r>
            <w:rPr>
              <w:sz w:val="28"/>
              <w:szCs w:val="28"/>
            </w:rPr>
            <w:t>6</w:t>
          </w:r>
          <w:bookmarkEnd w:id="2"/>
          <w:r>
            <w:rPr>
              <w:sz w:val="28"/>
              <w:szCs w:val="28"/>
            </w:rPr>
            <w:fldChar w:fldCharType="end"/>
          </w:r>
        </w:p>
        <w:p>
          <w:pPr>
            <w:pStyle w:val="32"/>
            <w:tabs>
              <w:tab w:val="right" w:leader="dot" w:pos="8504"/>
            </w:tabs>
            <w:rPr>
              <w:sz w:val="28"/>
              <w:szCs w:val="28"/>
            </w:rPr>
          </w:pPr>
          <w:r>
            <w:fldChar w:fldCharType="begin"/>
          </w:r>
          <w:r>
            <w:instrText xml:space="preserve"> HYPERLINK \l "_Toc26140_WPSOffice_Level1" </w:instrText>
          </w:r>
          <w:r>
            <w:fldChar w:fldCharType="separate"/>
          </w:r>
          <w:sdt>
            <w:sdtPr>
              <w:rPr>
                <w:kern w:val="2"/>
                <w:sz w:val="28"/>
                <w:szCs w:val="28"/>
              </w:rPr>
              <w:id w:val="1720626647"/>
            </w:sdtPr>
            <w:sdtEndPr>
              <w:rPr>
                <w:kern w:val="2"/>
                <w:sz w:val="28"/>
                <w:szCs w:val="28"/>
              </w:rPr>
            </w:sdtEndPr>
            <w:sdtContent>
              <w:r>
                <w:rPr>
                  <w:sz w:val="28"/>
                  <w:szCs w:val="28"/>
                </w:rPr>
                <w:t>七、 联系方式</w:t>
              </w:r>
            </w:sdtContent>
          </w:sdt>
          <w:r>
            <w:rPr>
              <w:sz w:val="28"/>
              <w:szCs w:val="28"/>
            </w:rPr>
            <w:tab/>
          </w:r>
          <w:bookmarkStart w:id="3" w:name="_Toc26140_WPSOffice_Level1Page"/>
          <w:r>
            <w:rPr>
              <w:sz w:val="28"/>
              <w:szCs w:val="28"/>
            </w:rPr>
            <w:t>7</w:t>
          </w:r>
          <w:bookmarkEnd w:id="3"/>
          <w:r>
            <w:rPr>
              <w:sz w:val="28"/>
              <w:szCs w:val="28"/>
            </w:rPr>
            <w:fldChar w:fldCharType="end"/>
          </w:r>
        </w:p>
        <w:p>
          <w:pPr>
            <w:pStyle w:val="32"/>
            <w:tabs>
              <w:tab w:val="right" w:leader="dot" w:pos="8504"/>
            </w:tabs>
          </w:pPr>
          <w:r>
            <w:fldChar w:fldCharType="begin"/>
          </w:r>
          <w:r>
            <w:instrText xml:space="preserve"> HYPERLINK \l "_Toc2366_WPSOffice_Level1" </w:instrText>
          </w:r>
          <w:r>
            <w:fldChar w:fldCharType="separate"/>
          </w:r>
          <w:sdt>
            <w:sdtPr>
              <w:rPr>
                <w:kern w:val="2"/>
                <w:sz w:val="28"/>
                <w:szCs w:val="28"/>
              </w:rPr>
              <w:id w:val="-2073572064"/>
            </w:sdtPr>
            <w:sdtEndPr>
              <w:rPr>
                <w:kern w:val="2"/>
                <w:sz w:val="28"/>
                <w:szCs w:val="28"/>
              </w:rPr>
            </w:sdtEndPr>
            <w:sdtContent>
              <w:r>
                <w:rPr>
                  <w:sz w:val="28"/>
                  <w:szCs w:val="28"/>
                </w:rPr>
                <w:t>八、 附件</w:t>
              </w:r>
            </w:sdtContent>
          </w:sdt>
          <w:r>
            <w:rPr>
              <w:sz w:val="28"/>
              <w:szCs w:val="28"/>
            </w:rPr>
            <w:tab/>
          </w:r>
          <w:bookmarkStart w:id="4" w:name="_Toc2366_WPSOffice_Level1Page"/>
          <w:r>
            <w:rPr>
              <w:sz w:val="28"/>
              <w:szCs w:val="28"/>
            </w:rPr>
            <w:t>7</w:t>
          </w:r>
          <w:bookmarkEnd w:id="4"/>
          <w:r>
            <w:rPr>
              <w:sz w:val="28"/>
              <w:szCs w:val="28"/>
            </w:rPr>
            <w:fldChar w:fldCharType="end"/>
          </w:r>
        </w:p>
        <w:p>
          <w:pPr>
            <w:pStyle w:val="32"/>
            <w:tabs>
              <w:tab w:val="right" w:leader="dot" w:pos="8504"/>
            </w:tabs>
          </w:pPr>
        </w:p>
      </w:sdtContent>
    </w:sdt>
    <w:bookmarkEnd w:id="0"/>
    <w:p>
      <w:pPr>
        <w:spacing w:line="480" w:lineRule="auto"/>
        <w:jc w:val="center"/>
        <w:rPr>
          <w:rFonts w:ascii="Times New Roman" w:hAnsi="Times New Roman" w:cs="Times New Roman"/>
          <w:b/>
          <w:sz w:val="32"/>
          <w:szCs w:val="32"/>
        </w:rPr>
        <w:sectPr>
          <w:footerReference r:id="rId4" w:type="first"/>
          <w:footerReference r:id="rId3" w:type="default"/>
          <w:endnotePr>
            <w:numFmt w:val="decimal"/>
          </w:endnotePr>
          <w:pgSz w:w="11906" w:h="16838"/>
          <w:pgMar w:top="1418" w:right="1701" w:bottom="1418" w:left="1701" w:header="567" w:footer="794" w:gutter="0"/>
          <w:pgNumType w:fmt="numberInDash" w:start="1"/>
          <w:cols w:space="720" w:num="1"/>
          <w:titlePg/>
          <w:docGrid w:type="linesAndChars" w:linePitch="312" w:charSpace="0"/>
        </w:sectPr>
      </w:pPr>
    </w:p>
    <w:p>
      <w:pPr>
        <w:keepNext/>
        <w:keepLines/>
        <w:numPr>
          <w:ilvl w:val="0"/>
          <w:numId w:val="2"/>
        </w:numPr>
        <w:adjustRightInd w:val="0"/>
        <w:snapToGrid w:val="0"/>
        <w:spacing w:line="560" w:lineRule="exact"/>
        <w:outlineLvl w:val="0"/>
        <w:rPr>
          <w:rFonts w:ascii="Times New Roman" w:hAnsi="Times New Roman" w:cs="Times New Roman"/>
          <w:b/>
          <w:bCs/>
          <w:kern w:val="44"/>
          <w:sz w:val="28"/>
          <w:szCs w:val="28"/>
        </w:rPr>
      </w:pPr>
      <w:bookmarkStart w:id="5" w:name="_Toc29948_WPSOffice_Level1"/>
      <w:bookmarkStart w:id="6" w:name="_Toc23091"/>
      <w:bookmarkStart w:id="7" w:name="_Toc8907"/>
      <w:bookmarkStart w:id="8" w:name="_Toc19162"/>
      <w:bookmarkStart w:id="9" w:name="_Toc11320"/>
      <w:bookmarkStart w:id="10" w:name="_Toc519237221"/>
      <w:r>
        <w:rPr>
          <w:rFonts w:ascii="Times New Roman" w:hAnsi="Times New Roman" w:cs="Times New Roman"/>
          <w:b/>
          <w:bCs/>
          <w:kern w:val="44"/>
          <w:sz w:val="28"/>
          <w:szCs w:val="28"/>
        </w:rPr>
        <w:t>项目概况</w:t>
      </w:r>
      <w:bookmarkEnd w:id="5"/>
      <w:bookmarkEnd w:id="6"/>
      <w:bookmarkEnd w:id="7"/>
      <w:bookmarkEnd w:id="8"/>
      <w:bookmarkEnd w:id="9"/>
      <w:bookmarkEnd w:id="10"/>
    </w:p>
    <w:p>
      <w:pPr>
        <w:numPr>
          <w:ilvl w:val="0"/>
          <w:numId w:val="3"/>
        </w:numPr>
        <w:adjustRightInd w:val="0"/>
        <w:snapToGrid w:val="0"/>
        <w:spacing w:line="560" w:lineRule="exact"/>
        <w:ind w:left="0" w:firstLine="560" w:firstLineChars="200"/>
        <w:rPr>
          <w:rFonts w:ascii="Times New Roman" w:hAnsi="Times New Roman" w:cs="Times New Roman"/>
          <w:sz w:val="28"/>
          <w:szCs w:val="28"/>
        </w:rPr>
      </w:pPr>
      <w:r>
        <w:rPr>
          <w:rFonts w:ascii="Times New Roman" w:hAnsi="Times New Roman" w:cs="Times New Roman"/>
          <w:sz w:val="28"/>
          <w:szCs w:val="28"/>
        </w:rPr>
        <w:t>项目名称：</w:t>
      </w:r>
      <w:r>
        <w:rPr>
          <w:rFonts w:hint="eastAsia" w:ascii="Times New Roman" w:hAnsi="Times New Roman" w:cs="Times New Roman"/>
          <w:sz w:val="28"/>
          <w:szCs w:val="28"/>
        </w:rPr>
        <w:t>轨道交通新增线路预可研客流预测</w:t>
      </w:r>
      <w:r>
        <w:rPr>
          <w:rFonts w:hint="eastAsia" w:ascii="Times New Roman" w:hAnsi="Times New Roman" w:cs="Times New Roman"/>
          <w:sz w:val="28"/>
          <w:szCs w:val="28"/>
          <w:lang w:eastAsia="zh-CN"/>
        </w:rPr>
        <w:t>专题报告</w:t>
      </w:r>
    </w:p>
    <w:p>
      <w:pPr>
        <w:numPr>
          <w:ilvl w:val="0"/>
          <w:numId w:val="3"/>
        </w:numPr>
        <w:adjustRightInd w:val="0"/>
        <w:snapToGrid w:val="0"/>
        <w:spacing w:line="560" w:lineRule="exact"/>
        <w:ind w:left="0" w:firstLine="560" w:firstLineChars="200"/>
        <w:rPr>
          <w:rFonts w:ascii="Times New Roman" w:hAnsi="Times New Roman" w:cs="Times New Roman"/>
          <w:sz w:val="28"/>
          <w:szCs w:val="28"/>
        </w:rPr>
      </w:pPr>
      <w:r>
        <w:rPr>
          <w:rFonts w:ascii="Times New Roman" w:hAnsi="Times New Roman" w:cs="Times New Roman"/>
          <w:sz w:val="28"/>
          <w:szCs w:val="28"/>
        </w:rPr>
        <w:t>比选人：重庆市轨道交通设计研究院有限责任公司</w:t>
      </w:r>
    </w:p>
    <w:p>
      <w:pPr>
        <w:numPr>
          <w:ilvl w:val="0"/>
          <w:numId w:val="3"/>
        </w:numPr>
        <w:adjustRightInd w:val="0"/>
        <w:snapToGrid w:val="0"/>
        <w:spacing w:line="560" w:lineRule="exact"/>
        <w:ind w:left="0" w:firstLine="560" w:firstLineChars="200"/>
        <w:rPr>
          <w:rFonts w:ascii="Times New Roman" w:hAnsi="Times New Roman" w:cs="Times New Roman"/>
          <w:sz w:val="28"/>
          <w:szCs w:val="28"/>
        </w:rPr>
      </w:pPr>
      <w:r>
        <w:rPr>
          <w:rFonts w:ascii="Times New Roman" w:hAnsi="Times New Roman" w:cs="Times New Roman"/>
          <w:sz w:val="28"/>
          <w:szCs w:val="28"/>
        </w:rPr>
        <w:t>参选人资格要求：</w:t>
      </w:r>
    </w:p>
    <w:p>
      <w:pPr>
        <w:pStyle w:val="8"/>
        <w:tabs>
          <w:tab w:val="left" w:pos="312"/>
        </w:tabs>
        <w:ind w:firstLine="560" w:firstLineChars="200"/>
      </w:pPr>
      <w:r>
        <w:rPr>
          <w:rFonts w:ascii="Times New Roman" w:hAnsi="Times New Roman" w:cs="Times New Roman"/>
          <w:sz w:val="28"/>
          <w:szCs w:val="28"/>
        </w:rPr>
        <w:t>1</w:t>
      </w:r>
      <w:r>
        <w:rPr>
          <w:rFonts w:hint="eastAsia" w:ascii="Times New Roman" w:hAnsi="Times New Roman" w:cs="Times New Roman"/>
          <w:sz w:val="28"/>
          <w:szCs w:val="28"/>
        </w:rPr>
        <w:t>、具备独立法人资格。</w:t>
      </w:r>
    </w:p>
    <w:p>
      <w:pPr>
        <w:pStyle w:val="2"/>
        <w:spacing w:line="560" w:lineRule="exact"/>
        <w:ind w:firstLine="560" w:firstLineChars="200"/>
        <w:rPr>
          <w:rFonts w:ascii="Times New Roman" w:hAnsi="Times New Roman" w:cs="Times New Roman" w:eastAsiaTheme="minorEastAsia"/>
          <w:sz w:val="28"/>
          <w:szCs w:val="28"/>
          <w:highlight w:val="none"/>
        </w:rPr>
      </w:pPr>
      <w:bookmarkStart w:id="11" w:name="_Hlk39609917"/>
      <w:r>
        <w:rPr>
          <w:rFonts w:ascii="Times New Roman" w:hAnsi="Times New Roman" w:cs="Times New Roman" w:eastAsiaTheme="minorEastAsia"/>
          <w:sz w:val="28"/>
          <w:szCs w:val="28"/>
          <w:highlight w:val="none"/>
        </w:rPr>
        <w:t>2</w:t>
      </w:r>
      <w:r>
        <w:rPr>
          <w:rFonts w:hint="eastAsia" w:ascii="Times New Roman" w:hAnsi="Times New Roman" w:cs="Times New Roman" w:eastAsiaTheme="minorEastAsia"/>
          <w:sz w:val="28"/>
          <w:szCs w:val="28"/>
          <w:highlight w:val="none"/>
        </w:rPr>
        <w:t>、</w:t>
      </w:r>
      <w:bookmarkEnd w:id="11"/>
      <w:r>
        <w:rPr>
          <w:rFonts w:hint="eastAsia" w:ascii="Times New Roman" w:hAnsi="Times New Roman" w:cs="Times New Roman" w:eastAsiaTheme="minorEastAsia"/>
          <w:sz w:val="28"/>
          <w:szCs w:val="28"/>
          <w:highlight w:val="none"/>
        </w:rPr>
        <w:t>具有行政主管部门核发的</w:t>
      </w:r>
      <w:r>
        <w:rPr>
          <w:rFonts w:hint="eastAsia" w:ascii="Times New Roman" w:hAnsi="Times New Roman" w:cs="Times New Roman" w:eastAsiaTheme="minorEastAsia"/>
          <w:sz w:val="28"/>
          <w:szCs w:val="28"/>
          <w:highlight w:val="none"/>
          <w:lang w:eastAsia="zh-CN"/>
        </w:rPr>
        <w:t>有效期内的</w:t>
      </w:r>
      <w:r>
        <w:rPr>
          <w:rFonts w:hint="eastAsia" w:ascii="Times New Roman" w:hAnsi="Times New Roman" w:cs="Times New Roman" w:eastAsiaTheme="minorEastAsia"/>
          <w:sz w:val="28"/>
          <w:szCs w:val="28"/>
          <w:highlight w:val="none"/>
        </w:rPr>
        <w:t>城乡规划编制</w:t>
      </w:r>
      <w:r>
        <w:rPr>
          <w:rFonts w:hint="eastAsia" w:ascii="Times New Roman" w:hAnsi="Times New Roman" w:cs="Times New Roman" w:eastAsiaTheme="minorEastAsia"/>
          <w:sz w:val="28"/>
          <w:szCs w:val="28"/>
          <w:highlight w:val="none"/>
          <w:lang w:eastAsia="zh-CN"/>
        </w:rPr>
        <w:t>乙</w:t>
      </w:r>
      <w:r>
        <w:rPr>
          <w:rFonts w:hint="eastAsia" w:ascii="Times New Roman" w:hAnsi="Times New Roman" w:cs="Times New Roman" w:eastAsiaTheme="minorEastAsia"/>
          <w:sz w:val="28"/>
          <w:szCs w:val="28"/>
          <w:highlight w:val="none"/>
        </w:rPr>
        <w:t>级</w:t>
      </w:r>
      <w:r>
        <w:rPr>
          <w:rFonts w:hint="eastAsia" w:ascii="Times New Roman" w:hAnsi="Times New Roman" w:cs="Times New Roman" w:eastAsiaTheme="minorEastAsia"/>
          <w:sz w:val="28"/>
          <w:szCs w:val="28"/>
          <w:highlight w:val="none"/>
          <w:lang w:eastAsia="zh-CN"/>
        </w:rPr>
        <w:t>及以上</w:t>
      </w:r>
      <w:r>
        <w:rPr>
          <w:rFonts w:hint="eastAsia" w:ascii="Times New Roman" w:hAnsi="Times New Roman" w:cs="Times New Roman" w:eastAsiaTheme="minorEastAsia"/>
          <w:sz w:val="28"/>
          <w:szCs w:val="28"/>
          <w:highlight w:val="none"/>
        </w:rPr>
        <w:t>资质。</w:t>
      </w:r>
    </w:p>
    <w:p>
      <w:pPr>
        <w:pStyle w:val="2"/>
        <w:spacing w:line="560" w:lineRule="exact"/>
        <w:ind w:firstLine="560" w:firstLineChars="200"/>
        <w:rPr>
          <w:rFonts w:ascii="Times New Roman" w:hAnsi="Times New Roman" w:cs="Times New Roman"/>
          <w:sz w:val="28"/>
          <w:szCs w:val="28"/>
        </w:rPr>
      </w:pPr>
      <w:r>
        <w:rPr>
          <w:rFonts w:ascii="Times New Roman" w:hAnsi="Times New Roman" w:cs="Times New Roman"/>
          <w:sz w:val="28"/>
          <w:szCs w:val="28"/>
        </w:rPr>
        <w:t>3、</w:t>
      </w:r>
      <w:r>
        <w:rPr>
          <w:rFonts w:hint="eastAsia" w:ascii="Times New Roman" w:hAnsi="Times New Roman" w:cs="Times New Roman"/>
          <w:sz w:val="28"/>
          <w:szCs w:val="28"/>
        </w:rPr>
        <w:t>201</w:t>
      </w:r>
      <w:r>
        <w:rPr>
          <w:rFonts w:hint="eastAsia" w:ascii="Times New Roman" w:hAnsi="Times New Roman" w:cs="Times New Roman"/>
          <w:sz w:val="28"/>
          <w:szCs w:val="28"/>
          <w:lang w:val="en-US" w:eastAsia="zh-CN"/>
        </w:rPr>
        <w:t>7</w:t>
      </w:r>
      <w:r>
        <w:rPr>
          <w:rFonts w:hint="eastAsia" w:ascii="Times New Roman" w:hAnsi="Times New Roman" w:cs="Times New Roman"/>
          <w:sz w:val="28"/>
          <w:szCs w:val="28"/>
        </w:rPr>
        <w:t>年1月1日以来</w:t>
      </w:r>
      <w:r>
        <w:rPr>
          <w:rFonts w:hint="eastAsia" w:ascii="Times New Roman" w:hAnsi="Times New Roman" w:cs="Times New Roman"/>
          <w:sz w:val="28"/>
          <w:szCs w:val="28"/>
          <w:lang w:eastAsia="zh-CN"/>
        </w:rPr>
        <w:t>至少</w:t>
      </w:r>
      <w:r>
        <w:rPr>
          <w:rFonts w:hint="eastAsia" w:ascii="Times New Roman" w:hAnsi="Times New Roman" w:cs="Times New Roman"/>
          <w:sz w:val="28"/>
          <w:szCs w:val="28"/>
        </w:rPr>
        <w:t>承担过</w:t>
      </w:r>
      <w:r>
        <w:rPr>
          <w:rFonts w:hint="eastAsia" w:ascii="Times New Roman" w:hAnsi="Times New Roman" w:cs="Times New Roman"/>
          <w:sz w:val="28"/>
          <w:szCs w:val="28"/>
          <w:lang w:val="en-US" w:eastAsia="zh-CN"/>
        </w:rPr>
        <w:t>1个</w:t>
      </w:r>
      <w:r>
        <w:rPr>
          <w:rFonts w:hint="eastAsia" w:ascii="Times New Roman" w:hAnsi="Times New Roman" w:cs="Times New Roman"/>
          <w:sz w:val="28"/>
          <w:szCs w:val="28"/>
        </w:rPr>
        <w:t>与项目类似的业绩</w:t>
      </w:r>
      <w:r>
        <w:rPr>
          <w:rFonts w:hint="eastAsia" w:ascii="Times New Roman" w:hAnsi="Times New Roman" w:cs="Times New Roman"/>
          <w:sz w:val="28"/>
          <w:szCs w:val="28"/>
          <w:lang w:eastAsia="zh-CN"/>
        </w:rPr>
        <w:t>。</w:t>
      </w:r>
      <w:r>
        <w:rPr>
          <w:rFonts w:ascii="Times New Roman" w:hAnsi="Times New Roman" w:cs="Times New Roman"/>
          <w:sz w:val="28"/>
          <w:szCs w:val="28"/>
        </w:rPr>
        <w:t xml:space="preserve"> </w:t>
      </w:r>
    </w:p>
    <w:p>
      <w:pPr>
        <w:pStyle w:val="2"/>
        <w:spacing w:line="560" w:lineRule="exact"/>
        <w:ind w:firstLine="560" w:firstLineChars="200"/>
        <w:rPr>
          <w:rFonts w:ascii="Times New Roman" w:hAnsi="Times New Roman" w:cs="Times New Roman"/>
          <w:sz w:val="28"/>
          <w:szCs w:val="28"/>
        </w:rPr>
      </w:pPr>
      <w:r>
        <w:rPr>
          <w:rFonts w:ascii="Times New Roman" w:hAnsi="Times New Roman" w:cs="Times New Roman"/>
          <w:sz w:val="28"/>
          <w:szCs w:val="28"/>
        </w:rPr>
        <w:t>4、配置的设计团队</w:t>
      </w:r>
      <w:r>
        <w:rPr>
          <w:rFonts w:hint="eastAsia" w:ascii="Times New Roman" w:hAnsi="Times New Roman" w:cs="Times New Roman"/>
          <w:sz w:val="28"/>
          <w:szCs w:val="28"/>
        </w:rPr>
        <w:t>业务能力可以胜任项目需求。</w:t>
      </w:r>
    </w:p>
    <w:p>
      <w:pPr>
        <w:pStyle w:val="2"/>
        <w:spacing w:line="560" w:lineRule="exact"/>
        <w:ind w:firstLine="560" w:firstLineChars="200"/>
        <w:rPr>
          <w:rFonts w:ascii="Times New Roman" w:hAnsi="Times New Roman" w:cs="Times New Roman"/>
          <w:sz w:val="28"/>
          <w:szCs w:val="28"/>
        </w:rPr>
      </w:pPr>
      <w:r>
        <w:rPr>
          <w:rFonts w:ascii="Times New Roman" w:hAnsi="Times New Roman" w:cs="Times New Roman"/>
          <w:sz w:val="28"/>
          <w:szCs w:val="28"/>
        </w:rPr>
        <w:t>5</w:t>
      </w:r>
      <w:r>
        <w:rPr>
          <w:rFonts w:hint="eastAsia" w:ascii="Times New Roman" w:hAnsi="Times New Roman" w:cs="Times New Roman"/>
          <w:sz w:val="28"/>
          <w:szCs w:val="28"/>
        </w:rPr>
        <w:t>、</w:t>
      </w:r>
      <w:r>
        <w:rPr>
          <w:rFonts w:ascii="Times New Roman" w:hAnsi="Times New Roman" w:cs="Times New Roman"/>
          <w:sz w:val="28"/>
          <w:szCs w:val="28"/>
        </w:rPr>
        <w:t>本项目不接受联合体参加比选。</w:t>
      </w:r>
    </w:p>
    <w:p>
      <w:pPr>
        <w:numPr>
          <w:ilvl w:val="0"/>
          <w:numId w:val="3"/>
        </w:numPr>
        <w:adjustRightInd w:val="0"/>
        <w:snapToGrid w:val="0"/>
        <w:spacing w:line="560" w:lineRule="exact"/>
        <w:ind w:left="0" w:firstLine="560" w:firstLineChars="200"/>
        <w:rPr>
          <w:rFonts w:ascii="Times New Roman" w:hAnsi="Times New Roman" w:cs="Times New Roman"/>
          <w:sz w:val="28"/>
          <w:szCs w:val="28"/>
        </w:rPr>
      </w:pPr>
      <w:r>
        <w:rPr>
          <w:rFonts w:ascii="Times New Roman" w:hAnsi="Times New Roman" w:cs="Times New Roman"/>
          <w:sz w:val="28"/>
          <w:szCs w:val="28"/>
        </w:rPr>
        <w:t>委托内容及要求：</w:t>
      </w:r>
    </w:p>
    <w:p>
      <w:pPr>
        <w:adjustRightInd w:val="0"/>
        <w:snapToGrid w:val="0"/>
        <w:spacing w:line="560" w:lineRule="exact"/>
        <w:ind w:firstLine="560" w:firstLineChars="200"/>
        <w:rPr>
          <w:rFonts w:hint="eastAsia" w:ascii="Times New Roman" w:hAnsi="Times New Roman" w:cs="Times New Roman"/>
          <w:sz w:val="28"/>
          <w:szCs w:val="28"/>
        </w:rPr>
      </w:pPr>
      <w:r>
        <w:rPr>
          <w:rFonts w:hint="eastAsia" w:ascii="Times New Roman" w:hAnsi="Times New Roman" w:cs="Times New Roman"/>
          <w:sz w:val="28"/>
          <w:szCs w:val="28"/>
        </w:rPr>
        <w:t>本项目包括6号线支线静观段（沙河坝-静观）、8号线三期（重庆东-南彭）、17号线三期（石家院子-双福南），根据轨道交通预可行性研究审查要求，轨道交通新增线路预可研客流预测主要工作内容如下：</w:t>
      </w:r>
    </w:p>
    <w:p>
      <w:pPr>
        <w:adjustRightInd w:val="0"/>
        <w:snapToGrid w:val="0"/>
        <w:spacing w:line="560" w:lineRule="exact"/>
        <w:ind w:firstLine="560"/>
        <w:rPr>
          <w:rFonts w:hint="eastAsia"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城市现状条件分析</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分析城市现状特征，把握城市交通发展问题。包括城市区位、社会经济现状、交通基础设施现状、道路及地面公交运行现状、轨道交通运行现状、机动车及私人小汽车拥有量、居民出行特征分析等内容。</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2、城市规划资料分析</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分析既有上位规划，明确轨道交通发展趋势。包括</w:t>
      </w:r>
      <w:r>
        <w:rPr>
          <w:rFonts w:hint="eastAsia" w:ascii="Times New Roman" w:hAnsi="Times New Roman" w:cs="Times New Roman"/>
          <w:sz w:val="28"/>
          <w:szCs w:val="28"/>
          <w:lang w:eastAsia="zh-CN"/>
        </w:rPr>
        <w:t>《成渝地区双城经济圈建设规划纲要》、《重庆市国土空间总体规划》</w:t>
      </w:r>
      <w:r>
        <w:rPr>
          <w:rFonts w:hint="eastAsia" w:ascii="Times New Roman" w:hAnsi="Times New Roman" w:cs="Times New Roman"/>
          <w:sz w:val="28"/>
          <w:szCs w:val="28"/>
        </w:rPr>
        <w:t>、</w:t>
      </w:r>
      <w:r>
        <w:rPr>
          <w:rFonts w:hint="eastAsia" w:ascii="Times New Roman" w:hAnsi="Times New Roman" w:cs="Times New Roman"/>
          <w:sz w:val="28"/>
          <w:szCs w:val="28"/>
          <w:lang w:eastAsia="zh-CN"/>
        </w:rPr>
        <w:t>《重庆市综合交通体系规划》</w:t>
      </w:r>
      <w:r>
        <w:rPr>
          <w:rFonts w:hint="eastAsia" w:ascii="Times New Roman" w:hAnsi="Times New Roman" w:cs="Times New Roman"/>
          <w:sz w:val="28"/>
          <w:szCs w:val="28"/>
        </w:rPr>
        <w:t>、</w:t>
      </w:r>
      <w:r>
        <w:rPr>
          <w:rFonts w:hint="eastAsia" w:ascii="Times New Roman" w:hAnsi="Times New Roman" w:cs="Times New Roman"/>
          <w:sz w:val="28"/>
          <w:szCs w:val="28"/>
          <w:lang w:eastAsia="zh-CN"/>
        </w:rPr>
        <w:t>《重庆市城市轨道交通建设“十四五”规划》</w:t>
      </w:r>
      <w:r>
        <w:rPr>
          <w:rFonts w:hint="eastAsia" w:ascii="Times New Roman" w:hAnsi="Times New Roman" w:cs="Times New Roman"/>
          <w:sz w:val="28"/>
          <w:szCs w:val="28"/>
        </w:rPr>
        <w:t>、线网规划及建设规划等</w:t>
      </w:r>
      <w:r>
        <w:rPr>
          <w:rFonts w:hint="eastAsia" w:ascii="Times New Roman" w:hAnsi="Times New Roman" w:cs="Times New Roman"/>
          <w:sz w:val="28"/>
          <w:szCs w:val="28"/>
          <w:lang w:eastAsia="zh-CN"/>
        </w:rPr>
        <w:t>相关</w:t>
      </w:r>
      <w:r>
        <w:rPr>
          <w:rFonts w:hint="eastAsia" w:ascii="Times New Roman" w:hAnsi="Times New Roman" w:cs="Times New Roman"/>
          <w:sz w:val="28"/>
          <w:szCs w:val="28"/>
        </w:rPr>
        <w:t>内容。</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3、轨道交通沿线特征分析</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梳理各条线路沿线土地利用规划及相关发展规划，结合线网规划分析线路功能定位，</w:t>
      </w:r>
      <w:r>
        <w:rPr>
          <w:rFonts w:hint="eastAsia" w:ascii="Times New Roman" w:hAnsi="Times New Roman" w:cs="Times New Roman"/>
          <w:sz w:val="28"/>
          <w:szCs w:val="28"/>
          <w:lang w:eastAsia="zh-CN"/>
        </w:rPr>
        <w:t>分析</w:t>
      </w:r>
      <w:r>
        <w:rPr>
          <w:rFonts w:hint="eastAsia" w:ascii="Times New Roman" w:hAnsi="Times New Roman" w:cs="Times New Roman"/>
          <w:sz w:val="28"/>
          <w:szCs w:val="28"/>
        </w:rPr>
        <w:t>站点周边服务人口及岗位。</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4、轨道交通客流预测边界条件</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对经济、社会、城市、交通等方面的边界条件提出假设，作为客流预测的前提。包括GDP、机动车发展、人口规模、出行行为特征、道路交通网络、公共交通及轨道交通票价、时间价值等。</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5、客流预测模型构建及校核</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在交通小区划分、经济社会发展、未来土地利用情况、人口就业岗位规模及分布等基础资料，建立“四阶段”需求预测模型，并对出行生成、出行分布、出行方式划分、客流分配四个阶段的模型相关参数进行校核。</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6、各线路客流预测结果及分析</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分别对6号线支线、8号线及17号线初、近、远期客流指标进行预测和分析。包括全线及本期工程客流总体指标、平均运距、站点乘降量、断面客流、站间OD、全日客流时间分布、站点高峰小时系数、线路换乘量等内容。</w:t>
      </w:r>
    </w:p>
    <w:p>
      <w:pPr>
        <w:adjustRightInd w:val="0"/>
        <w:snapToGrid w:val="0"/>
        <w:spacing w:line="560" w:lineRule="exact"/>
        <w:ind w:firstLine="560"/>
        <w:rPr>
          <w:rFonts w:hint="eastAsia" w:ascii="Times New Roman" w:hAnsi="Times New Roman" w:cs="Times New Roman"/>
          <w:sz w:val="28"/>
          <w:szCs w:val="28"/>
        </w:rPr>
      </w:pPr>
      <w:r>
        <w:rPr>
          <w:rFonts w:hint="eastAsia" w:ascii="Times New Roman" w:hAnsi="Times New Roman" w:cs="Times New Roman"/>
          <w:sz w:val="28"/>
          <w:szCs w:val="28"/>
        </w:rPr>
        <w:t>7、客流敏感性分析</w:t>
      </w:r>
    </w:p>
    <w:p>
      <w:pPr>
        <w:adjustRightInd w:val="0"/>
        <w:snapToGrid w:val="0"/>
        <w:spacing w:line="560" w:lineRule="exact"/>
        <w:ind w:firstLine="560"/>
        <w:rPr>
          <w:rFonts w:hint="eastAsia" w:ascii="Times New Roman" w:hAnsi="Times New Roman" w:cs="Times New Roman" w:eastAsiaTheme="minorEastAsia"/>
          <w:sz w:val="28"/>
          <w:szCs w:val="28"/>
          <w:lang w:eastAsia="zh-CN"/>
        </w:rPr>
      </w:pPr>
      <w:r>
        <w:rPr>
          <w:rFonts w:hint="eastAsia" w:ascii="Times New Roman" w:hAnsi="Times New Roman" w:cs="Times New Roman"/>
          <w:sz w:val="28"/>
          <w:szCs w:val="28"/>
        </w:rPr>
        <w:t>对各线路客流的敏感性进行分析，选择影响客流变化的敏感性因素并分别进行分析，综合推荐客流的波动范围</w:t>
      </w:r>
      <w:r>
        <w:rPr>
          <w:rFonts w:hint="eastAsia" w:ascii="Times New Roman" w:hAnsi="Times New Roman" w:cs="Times New Roman"/>
          <w:sz w:val="28"/>
          <w:szCs w:val="28"/>
          <w:lang w:eastAsia="zh-CN"/>
        </w:rPr>
        <w:t>。</w:t>
      </w:r>
    </w:p>
    <w:p>
      <w:pPr>
        <w:keepNext/>
        <w:keepLines/>
        <w:numPr>
          <w:ilvl w:val="0"/>
          <w:numId w:val="2"/>
        </w:numPr>
        <w:adjustRightInd w:val="0"/>
        <w:snapToGrid w:val="0"/>
        <w:spacing w:line="560" w:lineRule="exact"/>
        <w:outlineLvl w:val="0"/>
        <w:rPr>
          <w:rFonts w:ascii="Times New Roman" w:hAnsi="Times New Roman" w:cs="Times New Roman"/>
          <w:b/>
          <w:bCs/>
          <w:kern w:val="44"/>
          <w:sz w:val="28"/>
          <w:szCs w:val="28"/>
        </w:rPr>
      </w:pPr>
      <w:bookmarkStart w:id="12" w:name="_Toc2160"/>
      <w:bookmarkStart w:id="13" w:name="_Toc2556"/>
      <w:bookmarkStart w:id="14" w:name="_Toc4584_WPSOffice_Level1"/>
      <w:bookmarkStart w:id="15" w:name="_Toc519237223"/>
      <w:bookmarkStart w:id="16" w:name="_Toc2393"/>
      <w:bookmarkStart w:id="17" w:name="_Toc30559"/>
      <w:r>
        <w:rPr>
          <w:rFonts w:hint="eastAsia" w:ascii="Times New Roman" w:hAnsi="Times New Roman" w:cs="Times New Roman"/>
          <w:b/>
          <w:bCs/>
          <w:kern w:val="44"/>
          <w:sz w:val="28"/>
          <w:szCs w:val="28"/>
        </w:rPr>
        <w:t>参选文件组成及要求</w:t>
      </w:r>
      <w:bookmarkEnd w:id="12"/>
      <w:bookmarkEnd w:id="13"/>
      <w:bookmarkEnd w:id="14"/>
      <w:bookmarkEnd w:id="15"/>
      <w:bookmarkEnd w:id="16"/>
      <w:bookmarkEnd w:id="17"/>
    </w:p>
    <w:p>
      <w:pPr>
        <w:numPr>
          <w:ilvl w:val="0"/>
          <w:numId w:val="4"/>
        </w:numPr>
        <w:adjustRightInd w:val="0"/>
        <w:snapToGrid w:val="0"/>
        <w:spacing w:line="560" w:lineRule="exact"/>
        <w:ind w:firstLine="6"/>
        <w:rPr>
          <w:rFonts w:ascii="Times New Roman" w:hAnsi="Times New Roman" w:cs="Times New Roman"/>
          <w:sz w:val="28"/>
          <w:szCs w:val="28"/>
        </w:rPr>
      </w:pPr>
      <w:r>
        <w:rPr>
          <w:rFonts w:ascii="Times New Roman" w:hAnsi="Times New Roman" w:cs="Times New Roman"/>
          <w:sz w:val="28"/>
          <w:szCs w:val="28"/>
        </w:rPr>
        <w:t>商务部分（</w:t>
      </w:r>
      <w:r>
        <w:rPr>
          <w:rFonts w:hint="eastAsia" w:ascii="Times New Roman" w:hAnsi="Times New Roman" w:cs="Times New Roman"/>
          <w:sz w:val="28"/>
          <w:szCs w:val="28"/>
        </w:rPr>
        <w:t>1</w:t>
      </w:r>
      <w:r>
        <w:rPr>
          <w:rFonts w:ascii="Times New Roman" w:hAnsi="Times New Roman" w:cs="Times New Roman"/>
          <w:sz w:val="28"/>
          <w:szCs w:val="28"/>
        </w:rPr>
        <w:t>份）</w:t>
      </w:r>
    </w:p>
    <w:p>
      <w:pPr>
        <w:adjustRightInd w:val="0"/>
        <w:snapToGrid w:val="0"/>
        <w:spacing w:line="560" w:lineRule="exact"/>
        <w:ind w:firstLine="420" w:firstLineChars="150"/>
        <w:rPr>
          <w:rFonts w:ascii="Times New Roman" w:hAnsi="Times New Roman" w:cs="Times New Roman"/>
          <w:sz w:val="28"/>
          <w:szCs w:val="28"/>
        </w:rPr>
      </w:pPr>
      <w:r>
        <w:rPr>
          <w:rFonts w:ascii="Times New Roman" w:hAnsi="Times New Roman" w:cs="Times New Roman"/>
          <w:sz w:val="28"/>
          <w:szCs w:val="28"/>
        </w:rPr>
        <w:t>1、法定代表人授权委托书（格式参见附件1）</w:t>
      </w:r>
    </w:p>
    <w:p>
      <w:pPr>
        <w:adjustRightInd w:val="0"/>
        <w:snapToGrid w:val="0"/>
        <w:spacing w:line="560" w:lineRule="exact"/>
        <w:ind w:firstLine="420" w:firstLineChars="150"/>
        <w:rPr>
          <w:rFonts w:ascii="Times New Roman" w:hAnsi="Times New Roman" w:cs="Times New Roman"/>
          <w:sz w:val="28"/>
          <w:szCs w:val="28"/>
        </w:rPr>
      </w:pPr>
      <w:r>
        <w:rPr>
          <w:rFonts w:ascii="Times New Roman" w:hAnsi="Times New Roman" w:cs="Times New Roman"/>
          <w:sz w:val="28"/>
          <w:szCs w:val="28"/>
        </w:rPr>
        <w:t>2、公司基本信息（格式参见附件2）</w:t>
      </w:r>
    </w:p>
    <w:p>
      <w:pPr>
        <w:adjustRightInd w:val="0"/>
        <w:snapToGrid w:val="0"/>
        <w:spacing w:line="560" w:lineRule="exact"/>
        <w:ind w:firstLine="420" w:firstLineChars="150"/>
        <w:rPr>
          <w:rFonts w:ascii="Times New Roman" w:hAnsi="Times New Roman" w:cs="Times New Roman"/>
          <w:sz w:val="28"/>
          <w:szCs w:val="28"/>
        </w:rPr>
      </w:pPr>
      <w:r>
        <w:rPr>
          <w:rFonts w:ascii="Times New Roman" w:hAnsi="Times New Roman" w:cs="Times New Roman"/>
          <w:sz w:val="28"/>
          <w:szCs w:val="28"/>
        </w:rPr>
        <w:t>3、公司相关资质证书：</w:t>
      </w:r>
    </w:p>
    <w:p>
      <w:pPr>
        <w:adjustRightInd w:val="0"/>
        <w:snapToGrid w:val="0"/>
        <w:spacing w:line="560" w:lineRule="exact"/>
        <w:ind w:firstLine="420" w:firstLineChars="150"/>
        <w:rPr>
          <w:rFonts w:asciiTheme="minorEastAsia" w:hAnsiTheme="minorEastAsia" w:cstheme="minorEastAsia"/>
          <w:sz w:val="28"/>
          <w:szCs w:val="28"/>
        </w:rPr>
      </w:pPr>
      <w:r>
        <w:rPr>
          <w:rFonts w:hint="eastAsia" w:asciiTheme="minorEastAsia" w:hAnsiTheme="minorEastAsia" w:cstheme="minorEastAsia"/>
          <w:sz w:val="28"/>
          <w:szCs w:val="28"/>
        </w:rPr>
        <w:t>（1）具有工商部门颁发的有效的营业执照，提供有效的营业执照复印件加盖参选单位公章。</w:t>
      </w:r>
    </w:p>
    <w:p>
      <w:pPr>
        <w:adjustRightInd w:val="0"/>
        <w:snapToGrid w:val="0"/>
        <w:spacing w:line="560" w:lineRule="exact"/>
        <w:ind w:firstLine="420" w:firstLineChars="150"/>
        <w:rPr>
          <w:rFonts w:hint="eastAsia" w:ascii="Times New Roman" w:hAnsi="Times New Roman" w:cs="Times New Roman" w:eastAsiaTheme="minorEastAsia"/>
          <w:sz w:val="28"/>
          <w:szCs w:val="28"/>
          <w:highlight w:val="none"/>
          <w:lang w:eastAsia="zh-CN"/>
        </w:rPr>
      </w:pPr>
      <w:r>
        <w:rPr>
          <w:rFonts w:hint="eastAsia" w:ascii="Times New Roman" w:hAnsi="Times New Roman" w:cs="Times New Roman"/>
          <w:sz w:val="28"/>
          <w:szCs w:val="28"/>
          <w:highlight w:val="none"/>
        </w:rPr>
        <w:t>（2）具有行政主管部门核发的</w:t>
      </w:r>
      <w:r>
        <w:rPr>
          <w:rFonts w:hint="eastAsia" w:ascii="Times New Roman" w:hAnsi="Times New Roman" w:cs="Times New Roman"/>
          <w:sz w:val="28"/>
          <w:szCs w:val="28"/>
          <w:highlight w:val="none"/>
          <w:lang w:eastAsia="zh-CN"/>
        </w:rPr>
        <w:t>有效期内的</w:t>
      </w:r>
      <w:r>
        <w:rPr>
          <w:rFonts w:hint="eastAsia" w:ascii="Times New Roman" w:hAnsi="Times New Roman" w:cs="Times New Roman"/>
          <w:sz w:val="28"/>
          <w:szCs w:val="28"/>
          <w:highlight w:val="none"/>
        </w:rPr>
        <w:t>城乡规划编制</w:t>
      </w:r>
      <w:r>
        <w:rPr>
          <w:rFonts w:hint="eastAsia" w:ascii="Times New Roman" w:hAnsi="Times New Roman" w:cs="Times New Roman"/>
          <w:sz w:val="28"/>
          <w:szCs w:val="28"/>
          <w:highlight w:val="none"/>
          <w:lang w:eastAsia="zh-CN"/>
        </w:rPr>
        <w:t>乙</w:t>
      </w:r>
      <w:r>
        <w:rPr>
          <w:rFonts w:hint="eastAsia" w:ascii="Times New Roman" w:hAnsi="Times New Roman" w:cs="Times New Roman"/>
          <w:sz w:val="28"/>
          <w:szCs w:val="28"/>
          <w:highlight w:val="none"/>
        </w:rPr>
        <w:t>级</w:t>
      </w:r>
      <w:r>
        <w:rPr>
          <w:rFonts w:hint="eastAsia" w:ascii="Times New Roman" w:hAnsi="Times New Roman" w:cs="Times New Roman"/>
          <w:sz w:val="28"/>
          <w:szCs w:val="28"/>
          <w:highlight w:val="none"/>
          <w:lang w:eastAsia="zh-CN"/>
        </w:rPr>
        <w:t>及以上</w:t>
      </w:r>
      <w:r>
        <w:rPr>
          <w:rFonts w:hint="eastAsia" w:ascii="Times New Roman" w:hAnsi="Times New Roman" w:cs="Times New Roman"/>
          <w:sz w:val="28"/>
          <w:szCs w:val="28"/>
          <w:highlight w:val="none"/>
        </w:rPr>
        <w:t>资质（复印件加盖公章）</w:t>
      </w:r>
      <w:r>
        <w:rPr>
          <w:rFonts w:hint="eastAsia" w:ascii="Times New Roman" w:hAnsi="Times New Roman" w:cs="Times New Roman"/>
          <w:sz w:val="28"/>
          <w:szCs w:val="28"/>
          <w:highlight w:val="none"/>
          <w:lang w:eastAsia="zh-CN"/>
        </w:rPr>
        <w:t>。</w:t>
      </w:r>
    </w:p>
    <w:p>
      <w:pPr>
        <w:adjustRightInd w:val="0"/>
        <w:snapToGrid w:val="0"/>
        <w:spacing w:line="560" w:lineRule="exact"/>
        <w:ind w:firstLine="420" w:firstLineChars="150"/>
        <w:rPr>
          <w:rFonts w:ascii="Times New Roman" w:hAnsi="Times New Roman" w:cs="Times New Roman"/>
          <w:sz w:val="28"/>
          <w:szCs w:val="28"/>
        </w:rPr>
      </w:pPr>
      <w:r>
        <w:rPr>
          <w:rFonts w:ascii="Times New Roman" w:hAnsi="Times New Roman" w:cs="Times New Roman"/>
          <w:sz w:val="28"/>
          <w:szCs w:val="28"/>
        </w:rPr>
        <w:t>4、业绩证明材料</w:t>
      </w:r>
    </w:p>
    <w:p>
      <w:pPr>
        <w:adjustRightInd w:val="0"/>
        <w:snapToGrid w:val="0"/>
        <w:spacing w:line="560" w:lineRule="exact"/>
        <w:ind w:firstLine="420" w:firstLineChars="15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eastAsia="宋体" w:cs="Times New Roman"/>
          <w:sz w:val="28"/>
          <w:szCs w:val="28"/>
        </w:rPr>
        <w:t>企业业绩汇总表</w:t>
      </w:r>
      <w:r>
        <w:rPr>
          <w:rFonts w:ascii="Times New Roman" w:hAnsi="Times New Roman" w:cs="Times New Roman"/>
          <w:sz w:val="28"/>
          <w:szCs w:val="28"/>
        </w:rPr>
        <w:t>（格式参见附件4）</w:t>
      </w:r>
    </w:p>
    <w:p>
      <w:pPr>
        <w:adjustRightInd w:val="0"/>
        <w:snapToGrid w:val="0"/>
        <w:spacing w:line="560" w:lineRule="exact"/>
        <w:ind w:firstLine="420" w:firstLineChars="150"/>
        <w:rPr>
          <w:rFonts w:ascii="Times New Roman" w:hAnsi="Times New Roman" w:cs="Times New Roman"/>
          <w:sz w:val="28"/>
          <w:szCs w:val="28"/>
        </w:rPr>
      </w:pPr>
      <w:r>
        <w:rPr>
          <w:rFonts w:hint="eastAsia" w:ascii="Times New Roman" w:hAnsi="Times New Roman" w:cs="Times New Roman"/>
          <w:sz w:val="28"/>
          <w:szCs w:val="28"/>
          <w:lang w:val="en-US" w:eastAsia="zh-CN"/>
        </w:rPr>
        <w:t>2017年1月1日以来承担过与项目类似的业绩</w:t>
      </w:r>
      <w:r>
        <w:rPr>
          <w:rFonts w:ascii="Times New Roman" w:hAnsi="Times New Roman" w:cs="Times New Roman"/>
          <w:sz w:val="28"/>
          <w:szCs w:val="28"/>
        </w:rPr>
        <w:t>（提供合同关键页复印件或中标通知书复印件或建设单位出具的相关证明材料复印件，提供的证明材料必须具有真实性，并加盖参选人公章）。</w:t>
      </w:r>
    </w:p>
    <w:p>
      <w:pPr>
        <w:adjustRightInd w:val="0"/>
        <w:snapToGrid w:val="0"/>
        <w:spacing w:line="560" w:lineRule="exact"/>
        <w:ind w:firstLine="420" w:firstLineChars="15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eastAsia="宋体" w:cs="Times New Roman"/>
          <w:sz w:val="28"/>
          <w:szCs w:val="28"/>
        </w:rPr>
        <w:t>拟投入本项目设计人员汇总表</w:t>
      </w:r>
      <w:r>
        <w:rPr>
          <w:rFonts w:ascii="Times New Roman" w:hAnsi="Times New Roman" w:cs="Times New Roman"/>
          <w:sz w:val="28"/>
          <w:szCs w:val="28"/>
        </w:rPr>
        <w:t>（格式参见附件5）</w:t>
      </w:r>
    </w:p>
    <w:p>
      <w:pPr>
        <w:adjustRightInd w:val="0"/>
        <w:snapToGrid w:val="0"/>
        <w:spacing w:line="560" w:lineRule="exact"/>
        <w:ind w:firstLine="420" w:firstLineChars="150"/>
        <w:rPr>
          <w:rFonts w:ascii="Times New Roman" w:hAnsi="Times New Roman" w:cs="Times New Roman"/>
          <w:sz w:val="28"/>
          <w:szCs w:val="28"/>
        </w:rPr>
      </w:pPr>
      <w:r>
        <w:rPr>
          <w:rFonts w:ascii="Times New Roman" w:hAnsi="Times New Roman" w:cs="Times New Roman"/>
          <w:sz w:val="28"/>
          <w:szCs w:val="28"/>
        </w:rPr>
        <w:t>（3）拟</w:t>
      </w:r>
      <w:r>
        <w:rPr>
          <w:rFonts w:ascii="Times New Roman" w:hAnsi="Times New Roman" w:eastAsia="宋体" w:cs="Times New Roman"/>
          <w:sz w:val="28"/>
          <w:szCs w:val="28"/>
        </w:rPr>
        <w:t>投入本项目设计</w:t>
      </w:r>
      <w:r>
        <w:rPr>
          <w:rFonts w:hint="eastAsia" w:ascii="Times New Roman" w:hAnsi="Times New Roman" w:eastAsia="宋体" w:cs="Times New Roman"/>
          <w:sz w:val="28"/>
          <w:szCs w:val="28"/>
        </w:rPr>
        <w:t>负责人</w:t>
      </w:r>
      <w:r>
        <w:rPr>
          <w:rFonts w:ascii="Times New Roman" w:hAnsi="Times New Roman" w:eastAsia="宋体" w:cs="Times New Roman"/>
          <w:sz w:val="28"/>
          <w:szCs w:val="28"/>
        </w:rPr>
        <w:t>简历表</w:t>
      </w:r>
      <w:r>
        <w:rPr>
          <w:rFonts w:ascii="Times New Roman" w:hAnsi="Times New Roman" w:cs="Times New Roman"/>
          <w:sz w:val="28"/>
          <w:szCs w:val="28"/>
        </w:rPr>
        <w:t>（格式参见附件6）</w:t>
      </w:r>
      <w:r>
        <w:rPr>
          <w:rFonts w:hint="eastAsia" w:ascii="Times New Roman" w:hAnsi="Times New Roman" w:cs="Times New Roman"/>
          <w:sz w:val="28"/>
          <w:szCs w:val="28"/>
        </w:rPr>
        <w:t>，技术负责人简历表</w:t>
      </w:r>
      <w:r>
        <w:rPr>
          <w:rFonts w:ascii="Times New Roman" w:hAnsi="Times New Roman" w:cs="Times New Roman"/>
          <w:sz w:val="28"/>
          <w:szCs w:val="28"/>
        </w:rPr>
        <w:t>（格式参见附件</w:t>
      </w:r>
      <w:r>
        <w:rPr>
          <w:rFonts w:hint="eastAsia" w:ascii="Times New Roman" w:hAnsi="Times New Roman" w:cs="Times New Roman"/>
          <w:sz w:val="28"/>
          <w:szCs w:val="28"/>
        </w:rPr>
        <w:t>7</w:t>
      </w:r>
      <w:r>
        <w:rPr>
          <w:rFonts w:ascii="Times New Roman" w:hAnsi="Times New Roman" w:cs="Times New Roman"/>
          <w:sz w:val="28"/>
          <w:szCs w:val="28"/>
        </w:rPr>
        <w:t>）及人员职称证、注册执业资格证书等（复印件加盖公章）。</w:t>
      </w:r>
    </w:p>
    <w:p>
      <w:pPr>
        <w:numPr>
          <w:ilvl w:val="0"/>
          <w:numId w:val="4"/>
        </w:numPr>
        <w:adjustRightInd w:val="0"/>
        <w:snapToGrid w:val="0"/>
        <w:spacing w:line="560" w:lineRule="exact"/>
        <w:ind w:left="0" w:firstLine="560" w:firstLineChars="200"/>
        <w:rPr>
          <w:rFonts w:ascii="Times New Roman" w:hAnsi="Times New Roman" w:cs="Times New Roman"/>
          <w:sz w:val="28"/>
          <w:szCs w:val="28"/>
        </w:rPr>
      </w:pPr>
      <w:r>
        <w:rPr>
          <w:rFonts w:ascii="Times New Roman" w:hAnsi="Times New Roman" w:cs="Times New Roman"/>
          <w:sz w:val="28"/>
          <w:szCs w:val="28"/>
        </w:rPr>
        <w:t>报价部分/报价书（</w:t>
      </w:r>
      <w:r>
        <w:rPr>
          <w:rFonts w:hint="eastAsia" w:ascii="Times New Roman" w:hAnsi="Times New Roman" w:cs="Times New Roman"/>
          <w:sz w:val="28"/>
          <w:szCs w:val="28"/>
        </w:rPr>
        <w:t>1</w:t>
      </w:r>
      <w:r>
        <w:rPr>
          <w:rFonts w:ascii="Times New Roman" w:hAnsi="Times New Roman" w:cs="Times New Roman"/>
          <w:sz w:val="28"/>
          <w:szCs w:val="28"/>
        </w:rPr>
        <w:t>份）</w:t>
      </w:r>
    </w:p>
    <w:p>
      <w:pPr>
        <w:adjustRightInd w:val="0"/>
        <w:snapToGrid w:val="0"/>
        <w:spacing w:line="560" w:lineRule="exact"/>
        <w:ind w:firstLine="420" w:firstLineChars="150"/>
        <w:rPr>
          <w:rFonts w:ascii="Times New Roman" w:hAnsi="Times New Roman" w:cs="Times New Roman"/>
          <w:sz w:val="28"/>
          <w:szCs w:val="28"/>
        </w:rPr>
      </w:pPr>
      <w:r>
        <w:rPr>
          <w:rFonts w:hint="eastAsia" w:ascii="Times New Roman" w:hAnsi="Times New Roman" w:cs="Times New Roman"/>
          <w:sz w:val="28"/>
          <w:szCs w:val="28"/>
        </w:rPr>
        <w:t>1、此报价应为全部费用的价格。应包含：设计及咨询服务、利润、税金及参选人认为需要的其它费用等。参选人应充分考虑其它费用和今后市场价格变化的因素，其报价今后不作任何调整。</w:t>
      </w:r>
    </w:p>
    <w:p>
      <w:pPr>
        <w:adjustRightInd w:val="0"/>
        <w:snapToGrid w:val="0"/>
        <w:spacing w:line="560" w:lineRule="exact"/>
        <w:ind w:firstLine="420" w:firstLineChars="150"/>
        <w:rPr>
          <w:rFonts w:ascii="Times New Roman" w:hAnsi="Times New Roman" w:cs="Times New Roman"/>
          <w:sz w:val="28"/>
          <w:szCs w:val="28"/>
        </w:rPr>
      </w:pPr>
      <w:r>
        <w:rPr>
          <w:rFonts w:hint="eastAsia" w:ascii="Times New Roman" w:hAnsi="Times New Roman" w:cs="Times New Roman"/>
          <w:sz w:val="28"/>
          <w:szCs w:val="28"/>
        </w:rPr>
        <w:t>2、参选人报价由含税包干总价组成（参见附件3格式）。</w:t>
      </w:r>
    </w:p>
    <w:p>
      <w:pPr>
        <w:adjustRightInd w:val="0"/>
        <w:snapToGrid w:val="0"/>
        <w:spacing w:line="560" w:lineRule="exact"/>
        <w:ind w:firstLine="420" w:firstLineChars="150"/>
        <w:rPr>
          <w:rFonts w:ascii="Times New Roman" w:hAnsi="Times New Roman" w:cs="Times New Roman"/>
          <w:sz w:val="28"/>
          <w:szCs w:val="28"/>
        </w:rPr>
      </w:pPr>
      <w:r>
        <w:rPr>
          <w:rFonts w:hint="eastAsia" w:ascii="Times New Roman" w:hAnsi="Times New Roman" w:cs="Times New Roman"/>
          <w:sz w:val="28"/>
          <w:szCs w:val="28"/>
        </w:rPr>
        <w:t>备注：参选人的含税包干报价总额不得超过</w:t>
      </w:r>
      <w:r>
        <w:rPr>
          <w:rFonts w:hint="eastAsia" w:ascii="Times New Roman" w:hAnsi="Times New Roman" w:cs="Times New Roman"/>
          <w:sz w:val="28"/>
          <w:szCs w:val="28"/>
          <w:highlight w:val="none"/>
        </w:rPr>
        <w:t>人民币肆拾万肆仟元整（小写：￥4</w:t>
      </w:r>
      <w:r>
        <w:rPr>
          <w:rFonts w:hint="eastAsia" w:ascii="Times New Roman" w:hAnsi="Times New Roman" w:cs="Times New Roman"/>
          <w:sz w:val="28"/>
          <w:szCs w:val="28"/>
          <w:highlight w:val="none"/>
          <w:lang w:val="en-US" w:eastAsia="zh-CN"/>
        </w:rPr>
        <w:t>0</w:t>
      </w:r>
      <w:r>
        <w:rPr>
          <w:rFonts w:hint="eastAsia" w:ascii="Times New Roman" w:hAnsi="Times New Roman" w:cs="Times New Roman"/>
          <w:sz w:val="28"/>
          <w:szCs w:val="28"/>
          <w:highlight w:val="none"/>
        </w:rPr>
        <w:t>4,000.00元），</w:t>
      </w:r>
      <w:r>
        <w:rPr>
          <w:rFonts w:hint="eastAsia" w:ascii="Times New Roman" w:hAnsi="Times New Roman" w:cs="Times New Roman"/>
          <w:sz w:val="28"/>
          <w:szCs w:val="28"/>
        </w:rPr>
        <w:t>超过限价则视为无效报价。</w:t>
      </w:r>
    </w:p>
    <w:p>
      <w:pPr>
        <w:numPr>
          <w:ilvl w:val="0"/>
          <w:numId w:val="4"/>
        </w:numPr>
        <w:adjustRightInd w:val="0"/>
        <w:snapToGrid w:val="0"/>
        <w:spacing w:line="560" w:lineRule="exact"/>
        <w:ind w:left="0" w:firstLine="560" w:firstLineChars="200"/>
        <w:rPr>
          <w:rFonts w:ascii="Times New Roman" w:hAnsi="Times New Roman" w:cs="Times New Roman"/>
          <w:sz w:val="28"/>
          <w:szCs w:val="28"/>
        </w:rPr>
      </w:pPr>
      <w:r>
        <w:rPr>
          <w:rFonts w:ascii="Times New Roman" w:hAnsi="Times New Roman" w:cs="Times New Roman"/>
          <w:sz w:val="28"/>
          <w:szCs w:val="28"/>
        </w:rPr>
        <w:t>技术部分（</w:t>
      </w:r>
      <w:r>
        <w:rPr>
          <w:rFonts w:hint="eastAsia" w:ascii="Times New Roman" w:hAnsi="Times New Roman" w:cs="Times New Roman"/>
          <w:sz w:val="28"/>
          <w:szCs w:val="28"/>
        </w:rPr>
        <w:t>1</w:t>
      </w:r>
      <w:r>
        <w:rPr>
          <w:rFonts w:ascii="Times New Roman" w:hAnsi="Times New Roman" w:cs="Times New Roman"/>
          <w:sz w:val="28"/>
          <w:szCs w:val="28"/>
        </w:rPr>
        <w:t>份）</w:t>
      </w:r>
    </w:p>
    <w:p>
      <w:pPr>
        <w:adjustRightInd w:val="0"/>
        <w:snapToGrid w:val="0"/>
        <w:spacing w:line="560" w:lineRule="exact"/>
        <w:ind w:firstLine="560" w:firstLineChars="200"/>
        <w:rPr>
          <w:rFonts w:ascii="Times New Roman" w:hAnsi="Times New Roman" w:cs="Times New Roman"/>
          <w:sz w:val="28"/>
          <w:szCs w:val="28"/>
        </w:rPr>
      </w:pPr>
      <w:r>
        <w:rPr>
          <w:rFonts w:ascii="Times New Roman" w:hAnsi="Times New Roman" w:cs="Times New Roman"/>
          <w:sz w:val="28"/>
          <w:szCs w:val="28"/>
        </w:rPr>
        <w:t>格式不限，内容同评分标准表中技术部分。</w:t>
      </w:r>
    </w:p>
    <w:p>
      <w:pPr>
        <w:adjustRightInd w:val="0"/>
        <w:snapToGrid w:val="0"/>
        <w:spacing w:line="560" w:lineRule="exact"/>
        <w:ind w:firstLine="560" w:firstLineChars="200"/>
        <w:rPr>
          <w:rFonts w:ascii="Times New Roman" w:hAnsi="Times New Roman" w:cs="Times New Roman"/>
          <w:sz w:val="28"/>
          <w:szCs w:val="28"/>
        </w:rPr>
      </w:pPr>
      <w:r>
        <w:rPr>
          <w:rFonts w:ascii="Times New Roman" w:hAnsi="Times New Roman" w:cs="Times New Roman"/>
          <w:sz w:val="28"/>
          <w:szCs w:val="28"/>
        </w:rPr>
        <w:t>（技术部分封面应加盖参选人公章）</w:t>
      </w:r>
    </w:p>
    <w:p>
      <w:pPr>
        <w:pStyle w:val="25"/>
        <w:numPr>
          <w:ilvl w:val="0"/>
          <w:numId w:val="2"/>
        </w:numPr>
        <w:adjustRightInd w:val="0"/>
        <w:snapToGrid w:val="0"/>
        <w:spacing w:line="560" w:lineRule="exact"/>
        <w:ind w:firstLineChars="0"/>
        <w:rPr>
          <w:rFonts w:eastAsiaTheme="minorEastAsia"/>
          <w:szCs w:val="28"/>
        </w:rPr>
      </w:pPr>
      <w:bookmarkStart w:id="18" w:name="_Toc28424"/>
      <w:bookmarkStart w:id="19" w:name="_Toc32051_WPSOffice_Level1"/>
      <w:bookmarkStart w:id="20" w:name="_Toc17961"/>
      <w:bookmarkStart w:id="21" w:name="_Toc14452"/>
      <w:bookmarkStart w:id="22" w:name="_Toc519237224"/>
      <w:bookmarkStart w:id="23" w:name="_Toc26449"/>
      <w:r>
        <w:rPr>
          <w:rFonts w:eastAsiaTheme="minorEastAsia"/>
          <w:szCs w:val="28"/>
        </w:rPr>
        <w:t>比选邀请文件的获取</w:t>
      </w:r>
      <w:bookmarkEnd w:id="18"/>
      <w:bookmarkEnd w:id="19"/>
      <w:bookmarkEnd w:id="20"/>
      <w:bookmarkEnd w:id="21"/>
      <w:bookmarkEnd w:id="22"/>
      <w:bookmarkEnd w:id="23"/>
    </w:p>
    <w:p>
      <w:pPr>
        <w:adjustRightInd w:val="0"/>
        <w:snapToGrid w:val="0"/>
        <w:spacing w:line="560" w:lineRule="exact"/>
        <w:ind w:firstLine="560" w:firstLineChars="200"/>
        <w:rPr>
          <w:rFonts w:ascii="Times New Roman" w:hAnsi="Times New Roman" w:eastAsia="宋体" w:cs="Times New Roman"/>
          <w:sz w:val="28"/>
          <w:szCs w:val="28"/>
          <w:highlight w:val="yellow"/>
        </w:rPr>
      </w:pPr>
      <w:r>
        <w:rPr>
          <w:rFonts w:ascii="Times New Roman" w:hAnsi="Times New Roman" w:eastAsia="宋体" w:cs="Times New Roman"/>
          <w:sz w:val="28"/>
          <w:szCs w:val="28"/>
        </w:rPr>
        <w:t>该项目不需报名，按比选邀请文件要求直接参加。比选邀请文件</w:t>
      </w:r>
      <w:r>
        <w:rPr>
          <w:rFonts w:ascii="Times New Roman" w:hAnsi="Times New Roman" w:eastAsia="宋体" w:cs="Times New Roman"/>
          <w:sz w:val="28"/>
          <w:szCs w:val="28"/>
          <w:highlight w:val="none"/>
        </w:rPr>
        <w:t>自</w:t>
      </w:r>
      <w:r>
        <w:rPr>
          <w:rFonts w:hint="eastAsia" w:ascii="Times New Roman" w:hAnsi="Times New Roman" w:cs="Times New Roman"/>
          <w:sz w:val="28"/>
          <w:szCs w:val="28"/>
          <w:highlight w:val="none"/>
          <w:u w:val="single"/>
        </w:rPr>
        <w:t>2022</w:t>
      </w:r>
      <w:r>
        <w:rPr>
          <w:rFonts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u w:val="single"/>
          <w:lang w:val="en-US" w:eastAsia="zh-CN"/>
        </w:rPr>
        <w:t xml:space="preserve"> 10 </w:t>
      </w:r>
      <w:r>
        <w:rPr>
          <w:rFonts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u w:val="single"/>
          <w:lang w:val="en-US" w:eastAsia="zh-CN"/>
        </w:rPr>
        <w:t xml:space="preserve"> 26 </w:t>
      </w:r>
      <w:r>
        <w:rPr>
          <w:rFonts w:ascii="Times New Roman" w:hAnsi="Times New Roman" w:eastAsia="宋体" w:cs="Times New Roman"/>
          <w:sz w:val="28"/>
          <w:szCs w:val="28"/>
          <w:highlight w:val="none"/>
        </w:rPr>
        <w:t>日</w:t>
      </w:r>
      <w:r>
        <w:rPr>
          <w:rFonts w:ascii="Times New Roman" w:hAnsi="Times New Roman" w:eastAsia="宋体" w:cs="Times New Roman"/>
          <w:sz w:val="28"/>
          <w:szCs w:val="28"/>
        </w:rPr>
        <w:t>发布至参选文件送达截止时间前，参选人可以登录比选人官方网站上（ http://www.</w:t>
      </w:r>
      <w:r>
        <w:rPr>
          <w:rFonts w:hint="eastAsia" w:ascii="Times New Roman" w:hAnsi="Times New Roman" w:eastAsia="宋体" w:cs="Times New Roman"/>
          <w:sz w:val="28"/>
          <w:szCs w:val="28"/>
          <w:lang w:val="en-US" w:eastAsia="zh-CN"/>
        </w:rPr>
        <w:t>crtdri</w:t>
      </w:r>
      <w:r>
        <w:rPr>
          <w:rFonts w:ascii="Times New Roman" w:hAnsi="Times New Roman" w:eastAsia="宋体" w:cs="Times New Roman"/>
          <w:sz w:val="28"/>
          <w:szCs w:val="28"/>
        </w:rPr>
        <w:t>.com</w:t>
      </w:r>
      <w:r>
        <w:rPr>
          <w:rFonts w:hint="eastAsia" w:ascii="Times New Roman" w:hAnsi="Times New Roman" w:eastAsia="宋体" w:cs="Times New Roman"/>
          <w:sz w:val="28"/>
          <w:szCs w:val="28"/>
          <w:lang w:val="en-US" w:eastAsia="zh-CN"/>
        </w:rPr>
        <w:t>/</w:t>
      </w:r>
      <w:r>
        <w:rPr>
          <w:rFonts w:ascii="Times New Roman" w:hAnsi="Times New Roman" w:eastAsia="宋体" w:cs="Times New Roman"/>
          <w:sz w:val="28"/>
          <w:szCs w:val="28"/>
        </w:rPr>
        <w:t>）直接下载文件、补遗等所有有关资料。不管下载与否都视为参加比选人全部知晓有关比选过程和所有事宜。</w:t>
      </w:r>
      <w:bookmarkStart w:id="87" w:name="_GoBack"/>
      <w:bookmarkEnd w:id="87"/>
    </w:p>
    <w:p>
      <w:pPr>
        <w:pStyle w:val="25"/>
        <w:numPr>
          <w:ilvl w:val="0"/>
          <w:numId w:val="2"/>
        </w:numPr>
        <w:adjustRightInd w:val="0"/>
        <w:snapToGrid w:val="0"/>
        <w:spacing w:line="560" w:lineRule="exact"/>
        <w:ind w:firstLineChars="0"/>
        <w:rPr>
          <w:rFonts w:eastAsiaTheme="minorEastAsia"/>
          <w:szCs w:val="28"/>
        </w:rPr>
      </w:pPr>
      <w:bookmarkStart w:id="24" w:name="_Toc474831671"/>
      <w:bookmarkEnd w:id="24"/>
      <w:bookmarkStart w:id="25" w:name="_Toc474831679"/>
      <w:bookmarkEnd w:id="25"/>
      <w:bookmarkStart w:id="26" w:name="_Toc474831672"/>
      <w:bookmarkEnd w:id="26"/>
      <w:bookmarkStart w:id="27" w:name="_Toc474831678"/>
      <w:bookmarkEnd w:id="27"/>
      <w:bookmarkStart w:id="28" w:name="_Toc474831675"/>
      <w:bookmarkEnd w:id="28"/>
      <w:bookmarkStart w:id="29" w:name="_Toc474831674"/>
      <w:bookmarkEnd w:id="29"/>
      <w:bookmarkStart w:id="30" w:name="_Toc474831669"/>
      <w:bookmarkEnd w:id="30"/>
      <w:bookmarkStart w:id="31" w:name="_Toc474831682"/>
      <w:bookmarkEnd w:id="31"/>
      <w:bookmarkStart w:id="32" w:name="_Toc474831668"/>
      <w:bookmarkEnd w:id="32"/>
      <w:bookmarkStart w:id="33" w:name="_Toc474831665"/>
      <w:bookmarkEnd w:id="33"/>
      <w:bookmarkStart w:id="34" w:name="_Toc474831680"/>
      <w:bookmarkEnd w:id="34"/>
      <w:bookmarkStart w:id="35" w:name="_Toc474831666"/>
      <w:bookmarkEnd w:id="35"/>
      <w:bookmarkStart w:id="36" w:name="_Toc474831670"/>
      <w:bookmarkEnd w:id="36"/>
      <w:bookmarkStart w:id="37" w:name="_Toc474831673"/>
      <w:bookmarkEnd w:id="37"/>
      <w:bookmarkStart w:id="38" w:name="_Toc474831664"/>
      <w:bookmarkEnd w:id="38"/>
      <w:bookmarkStart w:id="39" w:name="_Toc474831681"/>
      <w:bookmarkEnd w:id="39"/>
      <w:bookmarkStart w:id="40" w:name="_Toc474831667"/>
      <w:bookmarkEnd w:id="40"/>
      <w:bookmarkStart w:id="41" w:name="_Toc474831677"/>
      <w:bookmarkEnd w:id="41"/>
      <w:bookmarkStart w:id="42" w:name="_Toc14577_WPSOffice_Level1"/>
      <w:bookmarkStart w:id="43" w:name="_Toc18634"/>
      <w:bookmarkStart w:id="44" w:name="_Toc519237225"/>
      <w:bookmarkStart w:id="45" w:name="_Toc27148"/>
      <w:bookmarkStart w:id="46" w:name="_Toc30163"/>
      <w:bookmarkStart w:id="47" w:name="_Toc22985"/>
      <w:r>
        <w:rPr>
          <w:rFonts w:hint="eastAsia" w:eastAsiaTheme="minorEastAsia"/>
          <w:szCs w:val="28"/>
        </w:rPr>
        <w:t>参选</w:t>
      </w:r>
      <w:r>
        <w:rPr>
          <w:rFonts w:eastAsiaTheme="minorEastAsia"/>
          <w:szCs w:val="28"/>
        </w:rPr>
        <w:t>文件的递交</w:t>
      </w:r>
      <w:bookmarkEnd w:id="42"/>
      <w:bookmarkEnd w:id="43"/>
      <w:bookmarkEnd w:id="44"/>
      <w:bookmarkEnd w:id="45"/>
      <w:bookmarkEnd w:id="46"/>
      <w:bookmarkEnd w:id="47"/>
    </w:p>
    <w:p>
      <w:pPr>
        <w:numPr>
          <w:ilvl w:val="0"/>
          <w:numId w:val="5"/>
        </w:numPr>
        <w:adjustRightInd w:val="0"/>
        <w:snapToGrid w:val="0"/>
        <w:spacing w:line="560" w:lineRule="exact"/>
        <w:ind w:left="0" w:firstLine="560" w:firstLineChars="200"/>
        <w:rPr>
          <w:rFonts w:ascii="Times New Roman" w:hAnsi="Times New Roman" w:eastAsia="宋体" w:cs="Times New Roman"/>
          <w:sz w:val="28"/>
          <w:szCs w:val="21"/>
        </w:rPr>
      </w:pPr>
      <w:r>
        <w:rPr>
          <w:rFonts w:hint="eastAsia" w:ascii="Times New Roman" w:hAnsi="Times New Roman" w:eastAsia="宋体" w:cs="Times New Roman"/>
          <w:sz w:val="28"/>
          <w:szCs w:val="21"/>
        </w:rPr>
        <w:t>参选</w:t>
      </w:r>
      <w:r>
        <w:rPr>
          <w:rFonts w:ascii="Times New Roman" w:hAnsi="Times New Roman" w:eastAsia="宋体" w:cs="Times New Roman"/>
          <w:sz w:val="28"/>
          <w:szCs w:val="21"/>
        </w:rPr>
        <w:t>文件的密封与标记</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sz w:val="28"/>
          <w:szCs w:val="21"/>
        </w:rPr>
      </w:pPr>
      <w:r>
        <w:rPr>
          <w:rFonts w:ascii="Times New Roman" w:hAnsi="Times New Roman" w:eastAsia="宋体" w:cs="Times New Roman"/>
          <w:sz w:val="28"/>
          <w:szCs w:val="21"/>
        </w:rPr>
        <w:t>1、</w:t>
      </w:r>
      <w:r>
        <w:rPr>
          <w:rFonts w:hint="eastAsia" w:ascii="Times New Roman" w:hAnsi="Times New Roman" w:eastAsia="宋体" w:cs="Times New Roman"/>
          <w:sz w:val="28"/>
          <w:szCs w:val="21"/>
        </w:rPr>
        <w:t>参选文件</w:t>
      </w:r>
      <w:r>
        <w:rPr>
          <w:rFonts w:ascii="Times New Roman" w:hAnsi="Times New Roman" w:eastAsia="宋体" w:cs="Times New Roman"/>
          <w:sz w:val="28"/>
          <w:szCs w:val="21"/>
        </w:rPr>
        <w:t>（商务文件、报价文件、技术文件）原件各</w:t>
      </w:r>
      <w:r>
        <w:rPr>
          <w:rFonts w:hint="eastAsia" w:ascii="Times New Roman" w:hAnsi="Times New Roman" w:eastAsia="宋体" w:cs="Times New Roman"/>
          <w:sz w:val="28"/>
          <w:szCs w:val="21"/>
        </w:rPr>
        <w:t>壹</w:t>
      </w:r>
      <w:r>
        <w:rPr>
          <w:rFonts w:ascii="Times New Roman" w:hAnsi="Times New Roman" w:eastAsia="宋体" w:cs="Times New Roman"/>
          <w:sz w:val="28"/>
          <w:szCs w:val="21"/>
        </w:rPr>
        <w:t>份，均需加盖公章。其中商务文件每页均需加盖公章。</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sz w:val="28"/>
          <w:szCs w:val="21"/>
        </w:rPr>
      </w:pPr>
      <w:r>
        <w:rPr>
          <w:rFonts w:ascii="Times New Roman" w:hAnsi="Times New Roman" w:eastAsia="宋体" w:cs="Times New Roman"/>
          <w:sz w:val="28"/>
          <w:szCs w:val="21"/>
        </w:rPr>
        <w:t>2、所有</w:t>
      </w:r>
      <w:r>
        <w:rPr>
          <w:rFonts w:hint="eastAsia" w:ascii="Times New Roman" w:hAnsi="Times New Roman" w:eastAsia="宋体" w:cs="Times New Roman"/>
          <w:sz w:val="28"/>
          <w:szCs w:val="21"/>
        </w:rPr>
        <w:t>参选</w:t>
      </w:r>
      <w:r>
        <w:rPr>
          <w:rFonts w:ascii="Times New Roman" w:hAnsi="Times New Roman" w:eastAsia="宋体" w:cs="Times New Roman"/>
          <w:sz w:val="28"/>
          <w:szCs w:val="21"/>
        </w:rPr>
        <w:t>文件密封于一个密封袋内，并在该密封袋封口处加盖公章。</w:t>
      </w:r>
    </w:p>
    <w:p>
      <w:pPr>
        <w:numPr>
          <w:ilvl w:val="0"/>
          <w:numId w:val="5"/>
        </w:numPr>
        <w:adjustRightInd w:val="0"/>
        <w:snapToGrid w:val="0"/>
        <w:spacing w:line="560" w:lineRule="exact"/>
        <w:ind w:left="0" w:firstLine="560" w:firstLineChars="200"/>
        <w:rPr>
          <w:rFonts w:ascii="Times New Roman" w:hAnsi="Times New Roman" w:eastAsia="宋体" w:cs="Times New Roman"/>
          <w:sz w:val="28"/>
          <w:szCs w:val="21"/>
        </w:rPr>
      </w:pPr>
      <w:r>
        <w:rPr>
          <w:rFonts w:hint="eastAsia" w:ascii="Times New Roman" w:hAnsi="Times New Roman" w:eastAsia="宋体" w:cs="Times New Roman"/>
          <w:sz w:val="28"/>
          <w:szCs w:val="21"/>
        </w:rPr>
        <w:t>参选文件</w:t>
      </w:r>
      <w:r>
        <w:rPr>
          <w:rFonts w:ascii="Times New Roman" w:hAnsi="Times New Roman" w:eastAsia="宋体" w:cs="Times New Roman"/>
          <w:sz w:val="28"/>
          <w:szCs w:val="21"/>
        </w:rPr>
        <w:t>的签署及</w:t>
      </w:r>
      <w:r>
        <w:rPr>
          <w:rFonts w:hint="eastAsia" w:ascii="Times New Roman" w:hAnsi="Times New Roman" w:eastAsia="宋体" w:cs="Times New Roman"/>
          <w:sz w:val="28"/>
          <w:szCs w:val="21"/>
        </w:rPr>
        <w:t>标记</w:t>
      </w:r>
    </w:p>
    <w:p>
      <w:pPr>
        <w:tabs>
          <w:tab w:val="left" w:pos="2500"/>
          <w:tab w:val="left" w:pos="3220"/>
        </w:tabs>
        <w:autoSpaceDE w:val="0"/>
        <w:autoSpaceDN w:val="0"/>
        <w:adjustRightInd w:val="0"/>
        <w:snapToGrid w:val="0"/>
        <w:spacing w:line="560" w:lineRule="exact"/>
        <w:ind w:firstLine="560" w:firstLineChars="200"/>
        <w:rPr>
          <w:rFonts w:ascii="Times New Roman" w:hAnsi="Times New Roman" w:eastAsia="宋体" w:cs="Times New Roman"/>
          <w:sz w:val="28"/>
          <w:szCs w:val="21"/>
        </w:rPr>
      </w:pPr>
      <w:r>
        <w:rPr>
          <w:rFonts w:ascii="Times New Roman" w:hAnsi="Times New Roman" w:eastAsia="宋体" w:cs="Times New Roman"/>
          <w:sz w:val="28"/>
          <w:szCs w:val="21"/>
        </w:rPr>
        <w:t>参选人编制的</w:t>
      </w:r>
      <w:r>
        <w:rPr>
          <w:rFonts w:hint="eastAsia" w:ascii="Times New Roman" w:hAnsi="Times New Roman" w:eastAsia="宋体" w:cs="Times New Roman"/>
          <w:sz w:val="28"/>
          <w:szCs w:val="21"/>
        </w:rPr>
        <w:t>参选文件</w:t>
      </w:r>
      <w:r>
        <w:rPr>
          <w:rFonts w:ascii="Times New Roman" w:hAnsi="Times New Roman" w:eastAsia="宋体" w:cs="Times New Roman"/>
          <w:sz w:val="28"/>
          <w:szCs w:val="21"/>
        </w:rPr>
        <w:t>一律采用A4纸打印、复印。除参选人对错处作必要修改外，</w:t>
      </w:r>
      <w:r>
        <w:rPr>
          <w:rFonts w:hint="eastAsia" w:ascii="Times New Roman" w:hAnsi="Times New Roman" w:eastAsia="宋体" w:cs="Times New Roman"/>
          <w:sz w:val="28"/>
          <w:szCs w:val="21"/>
        </w:rPr>
        <w:t>参选文件</w:t>
      </w:r>
      <w:r>
        <w:rPr>
          <w:rFonts w:ascii="Times New Roman" w:hAnsi="Times New Roman" w:eastAsia="宋体" w:cs="Times New Roman"/>
          <w:sz w:val="28"/>
          <w:szCs w:val="21"/>
        </w:rPr>
        <w:t>中不许有加行、插字、涂抹或改写。若有修改须由</w:t>
      </w:r>
      <w:r>
        <w:rPr>
          <w:rFonts w:hint="eastAsia" w:ascii="Times New Roman" w:hAnsi="Times New Roman" w:eastAsia="宋体" w:cs="Times New Roman"/>
          <w:sz w:val="28"/>
          <w:szCs w:val="21"/>
        </w:rPr>
        <w:t>参选单位</w:t>
      </w:r>
      <w:r>
        <w:rPr>
          <w:rFonts w:ascii="Times New Roman" w:hAnsi="Times New Roman" w:eastAsia="宋体" w:cs="Times New Roman"/>
          <w:sz w:val="28"/>
          <w:szCs w:val="21"/>
        </w:rPr>
        <w:t>签署人在修改处加盖印鉴。参选人提交的所有资格证明资料不得出现伪造痕迹，一经发现，取消参选资格。</w:t>
      </w:r>
    </w:p>
    <w:p>
      <w:pPr>
        <w:numPr>
          <w:ilvl w:val="0"/>
          <w:numId w:val="5"/>
        </w:numPr>
        <w:adjustRightInd w:val="0"/>
        <w:snapToGrid w:val="0"/>
        <w:spacing w:line="560" w:lineRule="exact"/>
        <w:ind w:left="0" w:firstLine="560" w:firstLineChars="200"/>
        <w:rPr>
          <w:rFonts w:ascii="Times New Roman" w:hAnsi="Times New Roman" w:cs="Times New Roman"/>
          <w:sz w:val="24"/>
          <w:szCs w:val="24"/>
        </w:rPr>
      </w:pPr>
      <w:r>
        <w:rPr>
          <w:rFonts w:hint="eastAsia" w:ascii="Times New Roman" w:hAnsi="Times New Roman" w:eastAsia="宋体" w:cs="Times New Roman"/>
          <w:sz w:val="28"/>
          <w:szCs w:val="21"/>
        </w:rPr>
        <w:t>参选人现场提交参选文件，应于</w:t>
      </w:r>
      <w:r>
        <w:rPr>
          <w:rFonts w:hint="eastAsia" w:ascii="Times New Roman" w:hAnsi="Times New Roman" w:eastAsia="宋体" w:cs="Times New Roman"/>
          <w:sz w:val="28"/>
          <w:szCs w:val="21"/>
          <w:u w:val="single"/>
          <w:lang w:val="en-US" w:eastAsia="zh-CN"/>
        </w:rPr>
        <w:t xml:space="preserve">2022 </w:t>
      </w:r>
      <w:r>
        <w:rPr>
          <w:rFonts w:hint="eastAsia" w:ascii="Times New Roman" w:hAnsi="Times New Roman" w:eastAsia="宋体" w:cs="Times New Roman"/>
          <w:sz w:val="28"/>
          <w:szCs w:val="21"/>
        </w:rPr>
        <w:t>年</w:t>
      </w:r>
      <w:r>
        <w:rPr>
          <w:rFonts w:hint="eastAsia" w:ascii="Times New Roman" w:hAnsi="Times New Roman" w:eastAsia="宋体" w:cs="Times New Roman"/>
          <w:sz w:val="28"/>
          <w:szCs w:val="21"/>
          <w:u w:val="single"/>
          <w:lang w:val="en-US" w:eastAsia="zh-CN"/>
        </w:rPr>
        <w:t xml:space="preserve"> 10 </w:t>
      </w:r>
      <w:r>
        <w:rPr>
          <w:rFonts w:hint="eastAsia" w:ascii="Times New Roman" w:hAnsi="Times New Roman" w:eastAsia="宋体" w:cs="Times New Roman"/>
          <w:sz w:val="28"/>
          <w:szCs w:val="21"/>
        </w:rPr>
        <w:t>月</w:t>
      </w:r>
      <w:r>
        <w:rPr>
          <w:rFonts w:hint="eastAsia" w:ascii="Times New Roman" w:hAnsi="Times New Roman" w:eastAsia="宋体" w:cs="Times New Roman"/>
          <w:sz w:val="28"/>
          <w:szCs w:val="21"/>
          <w:u w:val="single"/>
          <w:lang w:val="en-US" w:eastAsia="zh-CN"/>
        </w:rPr>
        <w:t xml:space="preserve"> 28 </w:t>
      </w:r>
      <w:r>
        <w:rPr>
          <w:rFonts w:hint="eastAsia" w:ascii="Times New Roman" w:hAnsi="Times New Roman" w:eastAsia="宋体" w:cs="Times New Roman"/>
          <w:sz w:val="28"/>
          <w:szCs w:val="21"/>
        </w:rPr>
        <w:t>日10时00分（北京时间）前，提交至重庆市轨道交通设计研究院</w:t>
      </w:r>
      <w:r>
        <w:rPr>
          <w:rFonts w:hint="eastAsia" w:ascii="Times New Roman" w:hAnsi="Times New Roman" w:eastAsia="宋体" w:cs="Times New Roman"/>
          <w:sz w:val="28"/>
          <w:szCs w:val="21"/>
          <w:u w:val="single"/>
          <w:lang w:val="en-US" w:eastAsia="zh-CN"/>
        </w:rPr>
        <w:t xml:space="preserve"> 303 </w:t>
      </w:r>
      <w:r>
        <w:rPr>
          <w:rFonts w:hint="eastAsia" w:ascii="Times New Roman" w:hAnsi="Times New Roman" w:eastAsia="宋体" w:cs="Times New Roman"/>
          <w:sz w:val="28"/>
          <w:szCs w:val="21"/>
        </w:rPr>
        <w:t>会议室</w:t>
      </w:r>
      <w:r>
        <w:rPr>
          <w:rFonts w:ascii="Times New Roman" w:hAnsi="Times New Roman" w:eastAsia="宋体" w:cs="Times New Roman"/>
          <w:sz w:val="28"/>
          <w:szCs w:val="28"/>
        </w:rPr>
        <w:t>。</w:t>
      </w:r>
    </w:p>
    <w:p>
      <w:pPr>
        <w:numPr>
          <w:ilvl w:val="0"/>
          <w:numId w:val="5"/>
        </w:numPr>
        <w:adjustRightInd w:val="0"/>
        <w:snapToGrid w:val="0"/>
        <w:spacing w:line="560" w:lineRule="exact"/>
        <w:ind w:left="0" w:firstLine="560" w:firstLineChars="200"/>
        <w:rPr>
          <w:rFonts w:ascii="Times New Roman" w:hAnsi="Times New Roman" w:cs="Times New Roman"/>
          <w:sz w:val="28"/>
          <w:szCs w:val="28"/>
        </w:rPr>
      </w:pPr>
      <w:r>
        <w:rPr>
          <w:rFonts w:hint="eastAsia" w:ascii="Times New Roman" w:hAnsi="Times New Roman" w:cs="Times New Roman"/>
          <w:sz w:val="28"/>
          <w:szCs w:val="28"/>
        </w:rPr>
        <w:t>截止提交时间后送达的参选文件将被拒收，邮寄、电话、传真形式的参选概不接受</w:t>
      </w:r>
      <w:r>
        <w:rPr>
          <w:rFonts w:ascii="Times New Roman" w:hAnsi="Times New Roman" w:cs="Times New Roman"/>
          <w:sz w:val="28"/>
          <w:szCs w:val="28"/>
        </w:rPr>
        <w:t>。</w:t>
      </w:r>
    </w:p>
    <w:p>
      <w:pPr>
        <w:pStyle w:val="25"/>
        <w:numPr>
          <w:ilvl w:val="0"/>
          <w:numId w:val="2"/>
        </w:numPr>
        <w:adjustRightInd w:val="0"/>
        <w:snapToGrid w:val="0"/>
        <w:spacing w:line="560" w:lineRule="exact"/>
        <w:ind w:firstLineChars="0"/>
        <w:rPr>
          <w:rFonts w:eastAsiaTheme="minorEastAsia"/>
          <w:szCs w:val="28"/>
        </w:rPr>
      </w:pPr>
      <w:bookmarkStart w:id="48" w:name="_Toc19979_WPSOffice_Level1"/>
      <w:bookmarkStart w:id="49" w:name="_Toc519237226"/>
      <w:bookmarkStart w:id="50" w:name="_Toc12123"/>
      <w:bookmarkStart w:id="51" w:name="_Toc19954"/>
      <w:bookmarkStart w:id="52" w:name="_Toc481757993"/>
      <w:bookmarkStart w:id="53" w:name="_Toc482367418"/>
      <w:bookmarkStart w:id="54" w:name="_Toc9369"/>
      <w:bookmarkStart w:id="55" w:name="_Toc26247"/>
      <w:r>
        <w:rPr>
          <w:rFonts w:eastAsiaTheme="minorEastAsia"/>
          <w:szCs w:val="28"/>
        </w:rPr>
        <w:t>评审方法</w:t>
      </w:r>
      <w:bookmarkEnd w:id="48"/>
      <w:bookmarkEnd w:id="49"/>
      <w:bookmarkEnd w:id="50"/>
      <w:bookmarkEnd w:id="51"/>
      <w:bookmarkEnd w:id="52"/>
      <w:bookmarkEnd w:id="53"/>
      <w:bookmarkEnd w:id="54"/>
      <w:bookmarkEnd w:id="55"/>
    </w:p>
    <w:p>
      <w:pPr>
        <w:adjustRightInd w:val="0"/>
        <w:snapToGrid w:val="0"/>
        <w:spacing w:line="560" w:lineRule="exact"/>
        <w:ind w:firstLine="560" w:firstLineChars="200"/>
        <w:rPr>
          <w:rFonts w:ascii="Times New Roman" w:hAnsi="Times New Roman" w:eastAsia="宋体" w:cs="Times New Roman"/>
          <w:sz w:val="28"/>
          <w:szCs w:val="21"/>
        </w:rPr>
      </w:pPr>
      <w:r>
        <w:rPr>
          <w:rFonts w:ascii="Times New Roman" w:hAnsi="Times New Roman" w:eastAsia="宋体" w:cs="Times New Roman"/>
          <w:sz w:val="28"/>
          <w:szCs w:val="21"/>
        </w:rPr>
        <w:t>评审小组根据比选邀请文件对参选文件进行资格审查，凡不符合资格的参选文件将按无效参选处理。</w:t>
      </w:r>
    </w:p>
    <w:p>
      <w:pPr>
        <w:adjustRightInd w:val="0"/>
        <w:snapToGrid w:val="0"/>
        <w:spacing w:line="560" w:lineRule="exact"/>
        <w:ind w:firstLine="560" w:firstLineChars="200"/>
        <w:rPr>
          <w:rFonts w:ascii="Times New Roman" w:hAnsi="Times New Roman" w:eastAsia="宋体" w:cs="Times New Roman"/>
          <w:sz w:val="28"/>
          <w:szCs w:val="21"/>
        </w:rPr>
      </w:pPr>
      <w:r>
        <w:rPr>
          <w:rFonts w:ascii="Times New Roman" w:hAnsi="Times New Roman" w:eastAsia="宋体" w:cs="Times New Roman"/>
          <w:sz w:val="28"/>
          <w:szCs w:val="21"/>
        </w:rPr>
        <w:t>本项目采用综合评定法。比选人组织召开评审会，分别对商务部分、报价部分（报价书）、技术部分进行综合评审、打分，所有评委评分的算术平均值（保留至小数点后第</w:t>
      </w:r>
      <w:r>
        <w:rPr>
          <w:rFonts w:hint="eastAsia" w:ascii="Times New Roman" w:hAnsi="Times New Roman" w:eastAsia="宋体" w:cs="Times New Roman"/>
          <w:sz w:val="28"/>
          <w:szCs w:val="21"/>
          <w:lang w:eastAsia="zh-CN"/>
        </w:rPr>
        <w:t>二</w:t>
      </w:r>
      <w:r>
        <w:rPr>
          <w:rFonts w:ascii="Times New Roman" w:hAnsi="Times New Roman" w:eastAsia="宋体" w:cs="Times New Roman"/>
          <w:sz w:val="28"/>
          <w:szCs w:val="21"/>
        </w:rPr>
        <w:t>位），即为参选人最终得分。</w:t>
      </w:r>
    </w:p>
    <w:p>
      <w:pPr>
        <w:adjustRightInd w:val="0"/>
        <w:snapToGrid w:val="0"/>
        <w:spacing w:line="560" w:lineRule="exact"/>
        <w:ind w:firstLine="560" w:firstLineChars="200"/>
        <w:rPr>
          <w:rFonts w:ascii="Times New Roman" w:hAnsi="Times New Roman" w:eastAsia="宋体" w:cs="Times New Roman"/>
          <w:sz w:val="28"/>
          <w:szCs w:val="21"/>
        </w:rPr>
      </w:pPr>
      <w:r>
        <w:rPr>
          <w:rFonts w:ascii="Times New Roman" w:hAnsi="Times New Roman" w:eastAsia="宋体" w:cs="Times New Roman"/>
          <w:sz w:val="28"/>
          <w:szCs w:val="21"/>
        </w:rPr>
        <w:t>按综合得分高低，排列出各参选人评分结果的顺序，若有两个及以上参选人综合得分相同，则报价低者排列在前；若报价也相同，则技术评分高者排列在前；若技术分也相同，则抽签决定排序。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hint="eastAsia" w:ascii="Times New Roman" w:hAnsi="Times New Roman" w:eastAsia="宋体" w:cs="Times New Roman"/>
          <w:sz w:val="28"/>
          <w:szCs w:val="21"/>
        </w:rPr>
      </w:pPr>
      <w:r>
        <w:rPr>
          <w:rFonts w:hint="eastAsia" w:ascii="Times New Roman" w:hAnsi="Times New Roman" w:eastAsia="宋体" w:cs="Times New Roman"/>
          <w:sz w:val="28"/>
          <w:szCs w:val="21"/>
        </w:rPr>
        <w:t>评分标准如下：</w:t>
      </w:r>
    </w:p>
    <w:tbl>
      <w:tblPr>
        <w:tblStyle w:val="15"/>
        <w:tblpPr w:leftFromText="180" w:rightFromText="180" w:vertAnchor="text" w:horzAnchor="margin" w:tblpY="616"/>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6"/>
        <w:gridCol w:w="1899"/>
        <w:gridCol w:w="810"/>
        <w:gridCol w:w="5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467" w:type="pc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序号</w:t>
            </w:r>
          </w:p>
        </w:tc>
        <w:tc>
          <w:tcPr>
            <w:tcW w:w="1114" w:type="pc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评分类别</w:t>
            </w:r>
          </w:p>
        </w:tc>
        <w:tc>
          <w:tcPr>
            <w:tcW w:w="475" w:type="pc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分值</w:t>
            </w:r>
          </w:p>
        </w:tc>
        <w:tc>
          <w:tcPr>
            <w:tcW w:w="2942" w:type="pc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7" w:type="pc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14" w:type="pc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报价部分</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（报价书</w:t>
            </w:r>
            <w:r>
              <w:rPr>
                <w:rFonts w:hint="eastAsia" w:ascii="Times New Roman" w:hAnsi="Times New Roman" w:eastAsia="宋体" w:cs="Times New Roman"/>
                <w:sz w:val="24"/>
                <w:szCs w:val="24"/>
                <w:lang w:val="en-US" w:eastAsia="zh-CN"/>
              </w:rPr>
              <w:t>20分</w:t>
            </w:r>
            <w:r>
              <w:rPr>
                <w:rFonts w:ascii="Times New Roman" w:hAnsi="Times New Roman" w:eastAsia="宋体" w:cs="Times New Roman"/>
                <w:sz w:val="24"/>
                <w:szCs w:val="24"/>
              </w:rPr>
              <w:t>）</w:t>
            </w:r>
          </w:p>
        </w:tc>
        <w:tc>
          <w:tcPr>
            <w:tcW w:w="475" w:type="pct"/>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20</w:t>
            </w:r>
          </w:p>
        </w:tc>
        <w:tc>
          <w:tcPr>
            <w:tcW w:w="2942" w:type="pct"/>
            <w:vAlign w:val="center"/>
          </w:tcPr>
          <w:p>
            <w:pPr>
              <w:pStyle w:val="2"/>
              <w:rPr>
                <w:rFonts w:ascii="Times New Roman" w:hAnsi="Times New Roman" w:cs="Times New Roman"/>
                <w:sz w:val="24"/>
                <w:szCs w:val="24"/>
              </w:rPr>
            </w:pPr>
            <w:r>
              <w:rPr>
                <w:rFonts w:ascii="Times New Roman" w:hAnsi="Times New Roman" w:cs="Times New Roman"/>
                <w:sz w:val="24"/>
                <w:szCs w:val="24"/>
              </w:rPr>
              <w:t>1、所有有效报价的参选人的报价中去掉一个最高值和一个最低值（不足六家则不去）后的算术平均值乘以95%作为基准价。</w:t>
            </w:r>
          </w:p>
          <w:p>
            <w:pPr>
              <w:pStyle w:val="2"/>
              <w:rPr>
                <w:rFonts w:ascii="Times New Roman" w:hAnsi="Times New Roman" w:cs="Times New Roman"/>
                <w:sz w:val="24"/>
                <w:szCs w:val="24"/>
              </w:rPr>
            </w:pPr>
            <w:r>
              <w:rPr>
                <w:rFonts w:ascii="Times New Roman" w:hAnsi="Times New Roman" w:cs="Times New Roman"/>
                <w:sz w:val="24"/>
                <w:szCs w:val="24"/>
              </w:rPr>
              <w:t>2、参选人的报价等于基准价者得满分，报价与基准价相比，每增加1%扣</w:t>
            </w:r>
            <w:r>
              <w:rPr>
                <w:rFonts w:hint="eastAsia" w:ascii="Times New Roman" w:hAnsi="Times New Roman" w:cs="Times New Roman"/>
                <w:sz w:val="24"/>
                <w:szCs w:val="24"/>
              </w:rPr>
              <w:t>0.2</w:t>
            </w:r>
            <w:r>
              <w:rPr>
                <w:rFonts w:ascii="Times New Roman" w:hAnsi="Times New Roman" w:cs="Times New Roman"/>
                <w:sz w:val="24"/>
                <w:szCs w:val="24"/>
              </w:rPr>
              <w:t>分，每减少1%扣0.</w:t>
            </w:r>
            <w:r>
              <w:rPr>
                <w:rFonts w:hint="eastAsia" w:ascii="Times New Roman" w:hAnsi="Times New Roman" w:cs="Times New Roman"/>
                <w:sz w:val="24"/>
                <w:szCs w:val="24"/>
              </w:rPr>
              <w:t>1</w:t>
            </w:r>
            <w:r>
              <w:rPr>
                <w:rFonts w:ascii="Times New Roman" w:hAnsi="Times New Roman" w:cs="Times New Roman"/>
                <w:sz w:val="24"/>
                <w:szCs w:val="24"/>
              </w:rPr>
              <w:t>分，扣完为止。扣分用“内插值法”（保留至小数点后第2位）计算，扣分后的分值即为报价部分最后得分。</w:t>
            </w:r>
          </w:p>
          <w:p>
            <w:pPr>
              <w:pStyle w:val="2"/>
              <w:rPr>
                <w:rFonts w:ascii="Times New Roman" w:hAnsi="Times New Roman" w:cs="Times New Roman"/>
                <w:sz w:val="24"/>
                <w:szCs w:val="24"/>
              </w:rPr>
            </w:pPr>
            <w:r>
              <w:rPr>
                <w:rFonts w:ascii="Times New Roman" w:hAnsi="Times New Roman" w:cs="Times New Roman"/>
                <w:sz w:val="24"/>
                <w:szCs w:val="24"/>
              </w:rPr>
              <w:t>3、中选人必须提供增值税专用发票。</w:t>
            </w:r>
          </w:p>
          <w:p>
            <w:pPr>
              <w:pStyle w:val="2"/>
              <w:rPr>
                <w:rFonts w:ascii="Times New Roman" w:hAnsi="Times New Roman" w:cs="Times New Roman"/>
                <w:sz w:val="24"/>
                <w:szCs w:val="24"/>
              </w:rPr>
            </w:pPr>
            <w:r>
              <w:rPr>
                <w:rFonts w:ascii="Times New Roman" w:hAnsi="Times New Roman" w:cs="Times New Roman"/>
                <w:sz w:val="24"/>
                <w:szCs w:val="24"/>
              </w:rPr>
              <w:t>备注：参选人的含税包干报价总额不得超过人民币</w:t>
            </w:r>
            <w:r>
              <w:rPr>
                <w:rFonts w:hint="eastAsia" w:ascii="Times New Roman" w:hAnsi="Times New Roman" w:cs="Times New Roman"/>
                <w:sz w:val="24"/>
                <w:szCs w:val="24"/>
              </w:rPr>
              <w:t>肆拾万肆仟元整（小写：￥4</w:t>
            </w:r>
            <w:r>
              <w:rPr>
                <w:rFonts w:hint="eastAsia" w:ascii="Times New Roman" w:hAnsi="Times New Roman" w:cs="Times New Roman"/>
                <w:sz w:val="24"/>
                <w:szCs w:val="24"/>
                <w:lang w:val="en-US" w:eastAsia="zh-CN"/>
              </w:rPr>
              <w:t>0</w:t>
            </w:r>
            <w:r>
              <w:rPr>
                <w:rFonts w:hint="eastAsia" w:ascii="Times New Roman" w:hAnsi="Times New Roman" w:cs="Times New Roman"/>
                <w:sz w:val="24"/>
                <w:szCs w:val="24"/>
              </w:rPr>
              <w:t>4,000.00元）</w:t>
            </w:r>
            <w:r>
              <w:rPr>
                <w:rFonts w:ascii="Times New Roman" w:hAnsi="Times New Roman" w:cs="Times New Roman"/>
                <w:sz w:val="24"/>
                <w:szCs w:val="24"/>
              </w:rPr>
              <w:t>；超过限价则视为无效报价。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467" w:type="pct"/>
            <w:vMerge w:val="restart"/>
            <w:vAlign w:val="center"/>
          </w:tcPr>
          <w:p>
            <w:pPr>
              <w:jc w:val="center"/>
              <w:rPr>
                <w:rFonts w:ascii="Times New Roman" w:hAnsi="Times New Roman" w:eastAsia="宋体" w:cs="Times New Roman"/>
                <w:sz w:val="24"/>
                <w:szCs w:val="24"/>
              </w:rPr>
            </w:pPr>
            <w:r>
              <w:rPr>
                <w:rFonts w:ascii="Times New Roman" w:hAnsi="Times New Roman" w:eastAsia="宋体" w:cs="仿宋_GB2312"/>
                <w:sz w:val="24"/>
                <w:szCs w:val="24"/>
              </w:rPr>
              <w:t>2</w:t>
            </w:r>
          </w:p>
        </w:tc>
        <w:tc>
          <w:tcPr>
            <w:tcW w:w="1114" w:type="pct"/>
            <w:vMerge w:val="restar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技术部分</w:t>
            </w:r>
          </w:p>
          <w:p>
            <w:pPr>
              <w:pStyle w:val="2"/>
              <w:jc w:val="center"/>
              <w:rPr>
                <w:rFonts w:ascii="Times New Roman" w:hAnsi="Times New Roman" w:cs="Times New Roman"/>
                <w:sz w:val="24"/>
                <w:szCs w:val="24"/>
              </w:rPr>
            </w:pPr>
            <w:r>
              <w:rPr>
                <w:rFonts w:hint="eastAsia" w:ascii="Times New Roman" w:hAnsi="Times New Roman" w:cs="Times New Roman"/>
                <w:sz w:val="24"/>
                <w:szCs w:val="24"/>
              </w:rPr>
              <w:t>（50分）</w:t>
            </w:r>
          </w:p>
        </w:tc>
        <w:tc>
          <w:tcPr>
            <w:tcW w:w="475"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20</w:t>
            </w:r>
          </w:p>
        </w:tc>
        <w:tc>
          <w:tcPr>
            <w:tcW w:w="5017" w:type="dxa"/>
            <w:vAlign w:val="center"/>
          </w:tcPr>
          <w:p>
            <w:pPr>
              <w:pStyle w:val="2"/>
              <w:rPr>
                <w:rFonts w:ascii="Times New Roman" w:hAnsi="Times New Roman" w:cs="Times New Roman"/>
                <w:sz w:val="24"/>
                <w:szCs w:val="24"/>
              </w:rPr>
            </w:pPr>
            <w:r>
              <w:rPr>
                <w:rFonts w:hint="eastAsia" w:ascii="Times New Roman" w:hAnsi="Times New Roman" w:cs="Times New Roman"/>
                <w:sz w:val="24"/>
                <w:szCs w:val="24"/>
              </w:rPr>
              <w:t>本项目的理解和认识深度，优秀得15-20</w:t>
            </w:r>
            <w:r>
              <w:rPr>
                <w:rFonts w:ascii="Times New Roman" w:hAnsi="Times New Roman" w:cs="Times New Roman"/>
                <w:sz w:val="24"/>
                <w:szCs w:val="24"/>
              </w:rPr>
              <w:t>分，一般得</w:t>
            </w:r>
            <w:r>
              <w:rPr>
                <w:rFonts w:hint="eastAsia" w:ascii="Times New Roman" w:hAnsi="Times New Roman" w:cs="Times New Roman"/>
                <w:sz w:val="24"/>
                <w:szCs w:val="24"/>
              </w:rPr>
              <w:t>8-14</w:t>
            </w:r>
            <w:r>
              <w:rPr>
                <w:rFonts w:ascii="Times New Roman" w:hAnsi="Times New Roman" w:cs="Times New Roman"/>
                <w:sz w:val="24"/>
                <w:szCs w:val="24"/>
              </w:rPr>
              <w:t>分，差得</w:t>
            </w:r>
            <w:r>
              <w:rPr>
                <w:rFonts w:hint="eastAsia" w:ascii="Times New Roman" w:hAnsi="Times New Roman" w:cs="Times New Roman"/>
                <w:sz w:val="24"/>
                <w:szCs w:val="24"/>
              </w:rPr>
              <w:t>0</w:t>
            </w:r>
            <w:r>
              <w:rPr>
                <w:rFonts w:ascii="Times New Roman" w:hAnsi="Times New Roman" w:cs="Times New Roman"/>
                <w:sz w:val="24"/>
                <w:szCs w:val="24"/>
              </w:rPr>
              <w:t>-</w:t>
            </w:r>
            <w:r>
              <w:rPr>
                <w:rFonts w:hint="eastAsia" w:ascii="Times New Roman" w:hAnsi="Times New Roman" w:cs="Times New Roman"/>
                <w:sz w:val="24"/>
                <w:szCs w:val="24"/>
              </w:rPr>
              <w:t>7</w:t>
            </w:r>
            <w:r>
              <w:rPr>
                <w:rFonts w:ascii="Times New Roman" w:hAnsi="Times New Roman" w:cs="Times New Roman"/>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467" w:type="pct"/>
            <w:vMerge w:val="continue"/>
            <w:vAlign w:val="center"/>
          </w:tcPr>
          <w:p>
            <w:pPr>
              <w:jc w:val="center"/>
              <w:rPr>
                <w:rFonts w:ascii="Times New Roman" w:hAnsi="Times New Roman" w:eastAsia="宋体" w:cs="仿宋_GB2312"/>
                <w:sz w:val="24"/>
                <w:szCs w:val="24"/>
              </w:rPr>
            </w:pPr>
          </w:p>
        </w:tc>
        <w:tc>
          <w:tcPr>
            <w:tcW w:w="1114" w:type="pct"/>
            <w:vMerge w:val="continue"/>
            <w:vAlign w:val="center"/>
          </w:tcPr>
          <w:p>
            <w:pPr>
              <w:pStyle w:val="2"/>
              <w:jc w:val="center"/>
              <w:rPr>
                <w:rFonts w:ascii="Times New Roman" w:hAnsi="Times New Roman" w:cs="Times New Roman"/>
                <w:sz w:val="24"/>
                <w:szCs w:val="24"/>
              </w:rPr>
            </w:pPr>
          </w:p>
        </w:tc>
        <w:tc>
          <w:tcPr>
            <w:tcW w:w="475"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10</w:t>
            </w:r>
          </w:p>
        </w:tc>
        <w:tc>
          <w:tcPr>
            <w:tcW w:w="5017" w:type="dxa"/>
            <w:vAlign w:val="center"/>
          </w:tcPr>
          <w:p>
            <w:pPr>
              <w:pStyle w:val="2"/>
              <w:rPr>
                <w:rFonts w:ascii="Times New Roman" w:hAnsi="Times New Roman" w:cs="Times New Roman"/>
                <w:sz w:val="24"/>
                <w:szCs w:val="24"/>
              </w:rPr>
            </w:pPr>
            <w:r>
              <w:rPr>
                <w:rFonts w:hint="eastAsia" w:ascii="Times New Roman" w:hAnsi="Times New Roman" w:cs="Times New Roman"/>
                <w:sz w:val="24"/>
                <w:szCs w:val="24"/>
              </w:rPr>
              <w:t>本项目的技术方案合理，工作大纲任务明确，优秀得8-10</w:t>
            </w:r>
            <w:r>
              <w:rPr>
                <w:rFonts w:ascii="Times New Roman" w:hAnsi="Times New Roman" w:cs="Times New Roman"/>
                <w:sz w:val="24"/>
                <w:szCs w:val="24"/>
              </w:rPr>
              <w:t>分，一般得</w:t>
            </w:r>
            <w:r>
              <w:rPr>
                <w:rFonts w:hint="eastAsia" w:ascii="Times New Roman" w:hAnsi="Times New Roman" w:cs="Times New Roman"/>
                <w:sz w:val="24"/>
                <w:szCs w:val="24"/>
              </w:rPr>
              <w:t>4-7</w:t>
            </w:r>
            <w:r>
              <w:rPr>
                <w:rFonts w:ascii="Times New Roman" w:hAnsi="Times New Roman" w:cs="Times New Roman"/>
                <w:sz w:val="24"/>
                <w:szCs w:val="24"/>
              </w:rPr>
              <w:t>分，差得</w:t>
            </w:r>
            <w:r>
              <w:rPr>
                <w:rFonts w:hint="eastAsia" w:ascii="Times New Roman" w:hAnsi="Times New Roman" w:cs="Times New Roman"/>
                <w:sz w:val="24"/>
                <w:szCs w:val="24"/>
              </w:rPr>
              <w:t>0</w:t>
            </w: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4" w:hRule="atLeast"/>
        </w:trPr>
        <w:tc>
          <w:tcPr>
            <w:tcW w:w="467" w:type="pct"/>
            <w:vMerge w:val="continue"/>
            <w:vAlign w:val="center"/>
          </w:tcPr>
          <w:p>
            <w:pPr>
              <w:jc w:val="center"/>
              <w:rPr>
                <w:rFonts w:ascii="Times New Roman" w:hAnsi="Times New Roman" w:eastAsia="宋体" w:cs="仿宋_GB2312"/>
                <w:sz w:val="24"/>
                <w:szCs w:val="24"/>
              </w:rPr>
            </w:pPr>
          </w:p>
        </w:tc>
        <w:tc>
          <w:tcPr>
            <w:tcW w:w="1114" w:type="pct"/>
            <w:vMerge w:val="continue"/>
            <w:vAlign w:val="center"/>
          </w:tcPr>
          <w:p>
            <w:pPr>
              <w:pStyle w:val="2"/>
              <w:jc w:val="center"/>
              <w:rPr>
                <w:rFonts w:ascii="Times New Roman" w:hAnsi="Times New Roman" w:cs="Times New Roman"/>
                <w:sz w:val="24"/>
                <w:szCs w:val="24"/>
              </w:rPr>
            </w:pPr>
          </w:p>
        </w:tc>
        <w:tc>
          <w:tcPr>
            <w:tcW w:w="475"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10</w:t>
            </w:r>
          </w:p>
        </w:tc>
        <w:tc>
          <w:tcPr>
            <w:tcW w:w="5017" w:type="dxa"/>
            <w:vAlign w:val="center"/>
          </w:tcPr>
          <w:p>
            <w:pPr>
              <w:pStyle w:val="2"/>
              <w:rPr>
                <w:rFonts w:ascii="Times New Roman" w:hAnsi="Times New Roman" w:cs="Times New Roman"/>
                <w:sz w:val="24"/>
                <w:szCs w:val="24"/>
              </w:rPr>
            </w:pPr>
            <w:r>
              <w:rPr>
                <w:rFonts w:hint="eastAsia" w:ascii="Times New Roman" w:hAnsi="Times New Roman" w:cs="Times New Roman"/>
                <w:sz w:val="24"/>
                <w:szCs w:val="24"/>
              </w:rPr>
              <w:t>本项目的工作人员配备合理，设备能满足精度和时间要求，优秀得8-10</w:t>
            </w:r>
            <w:r>
              <w:rPr>
                <w:rFonts w:ascii="Times New Roman" w:hAnsi="Times New Roman" w:cs="Times New Roman"/>
                <w:sz w:val="24"/>
                <w:szCs w:val="24"/>
              </w:rPr>
              <w:t>分，一般得</w:t>
            </w:r>
            <w:r>
              <w:rPr>
                <w:rFonts w:hint="eastAsia" w:ascii="Times New Roman" w:hAnsi="Times New Roman" w:cs="Times New Roman"/>
                <w:sz w:val="24"/>
                <w:szCs w:val="24"/>
              </w:rPr>
              <w:t>4-7</w:t>
            </w:r>
            <w:r>
              <w:rPr>
                <w:rFonts w:ascii="Times New Roman" w:hAnsi="Times New Roman" w:cs="Times New Roman"/>
                <w:sz w:val="24"/>
                <w:szCs w:val="24"/>
              </w:rPr>
              <w:t>分，差得</w:t>
            </w:r>
            <w:r>
              <w:rPr>
                <w:rFonts w:hint="eastAsia" w:ascii="Times New Roman" w:hAnsi="Times New Roman" w:cs="Times New Roman"/>
                <w:sz w:val="24"/>
                <w:szCs w:val="24"/>
              </w:rPr>
              <w:t>0</w:t>
            </w: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467" w:type="pct"/>
            <w:vMerge w:val="continue"/>
            <w:vAlign w:val="center"/>
          </w:tcPr>
          <w:p>
            <w:pPr>
              <w:jc w:val="center"/>
              <w:rPr>
                <w:rFonts w:ascii="Times New Roman" w:hAnsi="Times New Roman" w:eastAsia="宋体" w:cs="仿宋_GB2312"/>
                <w:sz w:val="24"/>
                <w:szCs w:val="24"/>
              </w:rPr>
            </w:pPr>
          </w:p>
        </w:tc>
        <w:tc>
          <w:tcPr>
            <w:tcW w:w="1114" w:type="pct"/>
            <w:vMerge w:val="continue"/>
            <w:vAlign w:val="center"/>
          </w:tcPr>
          <w:p>
            <w:pPr>
              <w:pStyle w:val="2"/>
              <w:jc w:val="center"/>
              <w:rPr>
                <w:rFonts w:ascii="Times New Roman" w:hAnsi="Times New Roman" w:cs="Times New Roman"/>
                <w:sz w:val="24"/>
                <w:szCs w:val="24"/>
              </w:rPr>
            </w:pPr>
          </w:p>
        </w:tc>
        <w:tc>
          <w:tcPr>
            <w:tcW w:w="475"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10</w:t>
            </w:r>
          </w:p>
        </w:tc>
        <w:tc>
          <w:tcPr>
            <w:tcW w:w="5017" w:type="dxa"/>
            <w:vAlign w:val="center"/>
          </w:tcPr>
          <w:p>
            <w:pPr>
              <w:pStyle w:val="2"/>
              <w:rPr>
                <w:rFonts w:ascii="Times New Roman" w:hAnsi="Times New Roman" w:cs="Times New Roman"/>
                <w:sz w:val="24"/>
                <w:szCs w:val="24"/>
              </w:rPr>
            </w:pPr>
            <w:r>
              <w:rPr>
                <w:rFonts w:hint="eastAsia" w:ascii="Times New Roman" w:hAnsi="Times New Roman" w:cs="Times New Roman"/>
                <w:sz w:val="24"/>
                <w:szCs w:val="24"/>
              </w:rPr>
              <w:t>本项目的关键技术问题和难点认识准确，解决方法合理，优秀得8-10</w:t>
            </w:r>
            <w:r>
              <w:rPr>
                <w:rFonts w:ascii="Times New Roman" w:hAnsi="Times New Roman" w:cs="Times New Roman"/>
                <w:sz w:val="24"/>
                <w:szCs w:val="24"/>
              </w:rPr>
              <w:t>分，一般得</w:t>
            </w:r>
            <w:r>
              <w:rPr>
                <w:rFonts w:hint="eastAsia" w:ascii="Times New Roman" w:hAnsi="Times New Roman" w:cs="Times New Roman"/>
                <w:sz w:val="24"/>
                <w:szCs w:val="24"/>
              </w:rPr>
              <w:t>4-7</w:t>
            </w:r>
            <w:r>
              <w:rPr>
                <w:rFonts w:ascii="Times New Roman" w:hAnsi="Times New Roman" w:cs="Times New Roman"/>
                <w:sz w:val="24"/>
                <w:szCs w:val="24"/>
              </w:rPr>
              <w:t>分，差得</w:t>
            </w:r>
            <w:r>
              <w:rPr>
                <w:rFonts w:hint="eastAsia" w:ascii="Times New Roman" w:hAnsi="Times New Roman" w:cs="Times New Roman"/>
                <w:sz w:val="24"/>
                <w:szCs w:val="24"/>
              </w:rPr>
              <w:t>0</w:t>
            </w: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atLeast"/>
        </w:trPr>
        <w:tc>
          <w:tcPr>
            <w:tcW w:w="467" w:type="pct"/>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114"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商务</w:t>
            </w:r>
            <w:r>
              <w:rPr>
                <w:rFonts w:ascii="Times New Roman" w:hAnsi="Times New Roman" w:cs="Times New Roman"/>
                <w:sz w:val="24"/>
                <w:szCs w:val="24"/>
              </w:rPr>
              <w:t>部分</w:t>
            </w:r>
          </w:p>
          <w:p>
            <w:pPr>
              <w:pStyle w:val="2"/>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30分）</w:t>
            </w:r>
          </w:p>
        </w:tc>
        <w:tc>
          <w:tcPr>
            <w:tcW w:w="475"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30</w:t>
            </w:r>
          </w:p>
        </w:tc>
        <w:tc>
          <w:tcPr>
            <w:tcW w:w="2942" w:type="pct"/>
            <w:vAlign w:val="center"/>
          </w:tcPr>
          <w:p>
            <w:pPr>
              <w:pStyle w:val="2"/>
              <w:rPr>
                <w:rFonts w:ascii="Times New Roman" w:hAnsi="Times New Roman" w:cs="Times New Roman"/>
                <w:sz w:val="24"/>
                <w:szCs w:val="24"/>
              </w:rPr>
            </w:pPr>
            <w:r>
              <w:rPr>
                <w:rFonts w:hint="eastAsia" w:ascii="Times New Roman" w:hAnsi="Times New Roman" w:cs="Times New Roman"/>
                <w:sz w:val="24"/>
                <w:szCs w:val="24"/>
              </w:rPr>
              <w:t>1、201</w:t>
            </w:r>
            <w:r>
              <w:rPr>
                <w:rFonts w:hint="eastAsia" w:ascii="Times New Roman" w:hAnsi="Times New Roman" w:cs="Times New Roman"/>
                <w:sz w:val="24"/>
                <w:szCs w:val="24"/>
                <w:lang w:val="en-US" w:eastAsia="zh-CN"/>
              </w:rPr>
              <w:t>7</w:t>
            </w:r>
            <w:r>
              <w:rPr>
                <w:rFonts w:hint="eastAsia" w:ascii="Times New Roman" w:hAnsi="Times New Roman" w:cs="Times New Roman"/>
                <w:sz w:val="24"/>
                <w:szCs w:val="24"/>
              </w:rPr>
              <w:t>年1月1日至</w:t>
            </w:r>
            <w:r>
              <w:rPr>
                <w:rFonts w:hint="eastAsia" w:ascii="Times New Roman" w:hAnsi="Times New Roman" w:cs="Times New Roman"/>
                <w:sz w:val="24"/>
                <w:szCs w:val="24"/>
                <w:lang w:eastAsia="zh-CN"/>
              </w:rPr>
              <w:t>比选</w:t>
            </w:r>
            <w:r>
              <w:rPr>
                <w:rFonts w:hint="eastAsia" w:ascii="Times New Roman" w:hAnsi="Times New Roman" w:cs="Times New Roman"/>
                <w:sz w:val="24"/>
                <w:szCs w:val="24"/>
              </w:rPr>
              <w:t>截止日</w:t>
            </w:r>
            <w:r>
              <w:rPr>
                <w:rFonts w:hint="eastAsia" w:ascii="Times New Roman" w:hAnsi="Times New Roman" w:cs="Times New Roman"/>
                <w:sz w:val="24"/>
                <w:szCs w:val="24"/>
                <w:lang w:eastAsia="zh-CN"/>
              </w:rPr>
              <w:t>之</w:t>
            </w:r>
            <w:r>
              <w:rPr>
                <w:rFonts w:hint="eastAsia" w:ascii="Times New Roman" w:hAnsi="Times New Roman" w:cs="Times New Roman"/>
                <w:sz w:val="24"/>
                <w:szCs w:val="24"/>
              </w:rPr>
              <w:t>前，</w:t>
            </w:r>
            <w:r>
              <w:rPr>
                <w:rFonts w:hint="eastAsia" w:ascii="Times New Roman" w:hAnsi="Times New Roman" w:cs="Times New Roman"/>
                <w:sz w:val="24"/>
                <w:szCs w:val="24"/>
                <w:lang w:val="en-US" w:eastAsia="zh-CN"/>
              </w:rPr>
              <w:t>每</w:t>
            </w:r>
            <w:r>
              <w:rPr>
                <w:rFonts w:hint="eastAsia" w:ascii="Times New Roman" w:hAnsi="Times New Roman" w:cs="Times New Roman"/>
                <w:sz w:val="24"/>
                <w:szCs w:val="24"/>
                <w:lang w:eastAsia="zh-CN"/>
              </w:rPr>
              <w:t>提供</w:t>
            </w:r>
            <w:r>
              <w:rPr>
                <w:rFonts w:hint="eastAsia" w:ascii="Times New Roman" w:hAnsi="Times New Roman" w:cs="Times New Roman"/>
                <w:sz w:val="24"/>
                <w:szCs w:val="24"/>
                <w:lang w:val="en-US" w:eastAsia="zh-CN"/>
              </w:rPr>
              <w:t>1个</w:t>
            </w:r>
            <w:r>
              <w:rPr>
                <w:rFonts w:hint="eastAsia" w:ascii="Times New Roman" w:hAnsi="Times New Roman" w:cs="Times New Roman"/>
                <w:sz w:val="24"/>
                <w:szCs w:val="24"/>
              </w:rPr>
              <w:t>轨道交通客流预测业绩得4分，本项最多得16分。</w:t>
            </w:r>
          </w:p>
          <w:p>
            <w:pPr>
              <w:pStyle w:val="2"/>
              <w:rPr>
                <w:rFonts w:ascii="Times New Roman" w:hAnsi="Times New Roman" w:cs="Times New Roman"/>
                <w:sz w:val="24"/>
                <w:szCs w:val="24"/>
              </w:rPr>
            </w:pPr>
            <w:r>
              <w:rPr>
                <w:rFonts w:hint="eastAsia" w:ascii="Times New Roman" w:hAnsi="Times New Roman" w:cs="Times New Roman"/>
                <w:sz w:val="24"/>
                <w:szCs w:val="24"/>
              </w:rPr>
              <w:t>2、项目负责人：具有规划相关专业正高级工程师技术职称且具备注册城乡规划师资格的，得4分。</w:t>
            </w:r>
          </w:p>
          <w:p>
            <w:pPr>
              <w:pStyle w:val="2"/>
              <w:rPr>
                <w:rFonts w:ascii="Times New Roman" w:hAnsi="Times New Roman" w:cs="Times New Roman"/>
                <w:sz w:val="24"/>
                <w:szCs w:val="24"/>
              </w:rPr>
            </w:pPr>
            <w:r>
              <w:rPr>
                <w:rFonts w:hint="eastAsia" w:ascii="Times New Roman" w:hAnsi="Times New Roman" w:cs="Times New Roman"/>
                <w:sz w:val="24"/>
                <w:szCs w:val="24"/>
              </w:rPr>
              <w:t>3、技术负责人：具有规划相关专业正高级工程师技术职称且具备注册城乡规划师资格的，得4分。</w:t>
            </w:r>
          </w:p>
          <w:p>
            <w:pPr>
              <w:pStyle w:val="2"/>
              <w:rPr>
                <w:rFonts w:hint="eastAsia" w:ascii="Times New Roman" w:hAnsi="Times New Roman" w:cs="Times New Roman"/>
                <w:sz w:val="24"/>
                <w:szCs w:val="24"/>
              </w:rPr>
            </w:pPr>
            <w:r>
              <w:rPr>
                <w:rFonts w:hint="eastAsia" w:ascii="Times New Roman" w:hAnsi="Times New Roman" w:cs="Times New Roman"/>
                <w:sz w:val="24"/>
                <w:szCs w:val="24"/>
              </w:rPr>
              <w:t>4、其他人员：拟投入本项目的设计人员，每具备一个规划相关专业的高级工程师及以上职称，得2分</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本项最多得6分</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w:t>
            </w:r>
          </w:p>
          <w:p>
            <w:pPr>
              <w:pStyle w:val="2"/>
              <w:rPr>
                <w:rFonts w:hint="eastAsia" w:ascii="Times New Roman" w:hAnsi="Times New Roman" w:cs="Times New Roman"/>
                <w:sz w:val="24"/>
                <w:szCs w:val="24"/>
              </w:rPr>
            </w:pPr>
            <w:r>
              <w:rPr>
                <w:rFonts w:hint="eastAsia" w:ascii="Times New Roman" w:hAnsi="Times New Roman" w:cs="Times New Roman"/>
                <w:sz w:val="24"/>
                <w:szCs w:val="24"/>
              </w:rPr>
              <w:t>（提供职称证书、注册城乡规划师资格证书复印件，并加盖参选人公章）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atLeast"/>
        </w:trPr>
        <w:tc>
          <w:tcPr>
            <w:tcW w:w="467" w:type="pct"/>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4</w:t>
            </w:r>
          </w:p>
        </w:tc>
        <w:tc>
          <w:tcPr>
            <w:tcW w:w="1114"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合计</w:t>
            </w:r>
          </w:p>
        </w:tc>
        <w:tc>
          <w:tcPr>
            <w:tcW w:w="475"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100</w:t>
            </w:r>
          </w:p>
        </w:tc>
        <w:tc>
          <w:tcPr>
            <w:tcW w:w="2942" w:type="pct"/>
            <w:vAlign w:val="center"/>
          </w:tcPr>
          <w:p>
            <w:pPr>
              <w:pStyle w:val="2"/>
              <w:jc w:val="center"/>
              <w:rPr>
                <w:rFonts w:ascii="Times New Roman" w:hAnsi="Times New Roman" w:cs="Times New Roman"/>
                <w:sz w:val="24"/>
                <w:szCs w:val="24"/>
              </w:rPr>
            </w:pPr>
            <w:r>
              <w:rPr>
                <w:rFonts w:hint="eastAsia" w:ascii="Times New Roman" w:hAnsi="Times New Roman" w:cs="Times New Roman"/>
                <w:sz w:val="24"/>
                <w:szCs w:val="24"/>
              </w:rPr>
              <w:t>--</w:t>
            </w:r>
          </w:p>
        </w:tc>
      </w:tr>
    </w:tbl>
    <w:p>
      <w:pPr>
        <w:pStyle w:val="25"/>
        <w:numPr>
          <w:ilvl w:val="0"/>
          <w:numId w:val="2"/>
        </w:numPr>
        <w:adjustRightInd w:val="0"/>
        <w:snapToGrid w:val="0"/>
        <w:spacing w:line="560" w:lineRule="exact"/>
        <w:ind w:firstLineChars="0"/>
        <w:rPr>
          <w:rFonts w:eastAsiaTheme="minorEastAsia"/>
          <w:szCs w:val="28"/>
        </w:rPr>
      </w:pPr>
      <w:bookmarkStart w:id="56" w:name="_Toc519237227"/>
      <w:bookmarkStart w:id="57" w:name="_Toc12002"/>
      <w:bookmarkStart w:id="58" w:name="_Toc26457"/>
      <w:bookmarkStart w:id="59" w:name="_Toc5423"/>
      <w:bookmarkStart w:id="60" w:name="_Toc27141"/>
      <w:bookmarkStart w:id="61" w:name="_Toc481757994"/>
      <w:bookmarkStart w:id="62" w:name="_Toc12847_WPSOffice_Level1"/>
      <w:bookmarkStart w:id="63" w:name="_Toc482367419"/>
      <w:r>
        <w:rPr>
          <w:rFonts w:eastAsiaTheme="minorEastAsia"/>
          <w:szCs w:val="28"/>
        </w:rPr>
        <w:t>其它相关说明</w:t>
      </w:r>
      <w:bookmarkEnd w:id="56"/>
      <w:bookmarkEnd w:id="57"/>
      <w:bookmarkEnd w:id="58"/>
      <w:bookmarkEnd w:id="59"/>
      <w:bookmarkEnd w:id="60"/>
      <w:bookmarkEnd w:id="61"/>
      <w:bookmarkEnd w:id="62"/>
      <w:bookmarkEnd w:id="63"/>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超过比选截止时间提交的</w:t>
      </w:r>
      <w:r>
        <w:rPr>
          <w:rFonts w:hint="eastAsia" w:ascii="Times New Roman" w:hAnsi="Times New Roman" w:eastAsia="宋体" w:cs="Times New Roman"/>
          <w:sz w:val="28"/>
          <w:szCs w:val="28"/>
        </w:rPr>
        <w:t>参选</w:t>
      </w:r>
      <w:r>
        <w:rPr>
          <w:rFonts w:ascii="Times New Roman" w:hAnsi="Times New Roman" w:eastAsia="宋体" w:cs="Times New Roman"/>
          <w:sz w:val="28"/>
          <w:szCs w:val="28"/>
        </w:rPr>
        <w:t>文件不予接收；</w:t>
      </w:r>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所有提交的</w:t>
      </w:r>
      <w:r>
        <w:rPr>
          <w:rFonts w:hint="eastAsia" w:ascii="Times New Roman" w:hAnsi="Times New Roman" w:eastAsia="宋体" w:cs="Times New Roman"/>
          <w:sz w:val="28"/>
          <w:szCs w:val="28"/>
        </w:rPr>
        <w:t>参选</w:t>
      </w:r>
      <w:r>
        <w:rPr>
          <w:rFonts w:ascii="Times New Roman" w:hAnsi="Times New Roman" w:eastAsia="宋体" w:cs="Times New Roman"/>
          <w:sz w:val="28"/>
          <w:szCs w:val="28"/>
        </w:rPr>
        <w:t>文件评选后将不予退回；</w:t>
      </w:r>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无论比选结果如何，参选人参与本项目比选的所有费用均由参选人自行承担；</w:t>
      </w:r>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应征资料中的所有内容均应由参选人原创，不得包含任何侵犯第三者知识产权的材料。如发生侵权行为，后果由参选方自行承担；</w:t>
      </w:r>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本次比选活动将遵循公平、公正、公开的原则进行，比选人不对评审结果进行解释；</w:t>
      </w:r>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评审结束后，评审结果将在比选人官方网站上（</w:t>
      </w:r>
      <w:r>
        <w:rPr>
          <w:rFonts w:ascii="Times New Roman" w:hAnsi="Times New Roman" w:eastAsia="宋体" w:cs="Times New Roman"/>
          <w:sz w:val="28"/>
          <w:szCs w:val="28"/>
          <w:u w:val="single"/>
        </w:rPr>
        <w:t>http://www.crtdri.com</w:t>
      </w:r>
      <w:r>
        <w:rPr>
          <w:rFonts w:hint="eastAsia" w:ascii="Times New Roman" w:hAnsi="Times New Roman" w:eastAsia="宋体" w:cs="Times New Roman"/>
          <w:sz w:val="28"/>
          <w:szCs w:val="28"/>
          <w:u w:val="single"/>
          <w:lang w:val="en-US" w:eastAsia="zh-CN"/>
        </w:rPr>
        <w:t>/</w:t>
      </w:r>
      <w:r>
        <w:rPr>
          <w:rFonts w:ascii="Times New Roman" w:hAnsi="Times New Roman" w:eastAsia="宋体" w:cs="Times New Roman"/>
          <w:sz w:val="28"/>
          <w:szCs w:val="28"/>
        </w:rPr>
        <w:t>）进行公示，公示期为3个工作日；</w:t>
      </w:r>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中选人中选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numPr>
          <w:ilvl w:val="0"/>
          <w:numId w:val="6"/>
        </w:numPr>
        <w:adjustRightInd w:val="0"/>
        <w:snapToGrid w:val="0"/>
        <w:spacing w:line="560" w:lineRule="exact"/>
        <w:ind w:left="0"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本次比选活动的解释权归比选人。</w:t>
      </w:r>
    </w:p>
    <w:p>
      <w:pPr>
        <w:pStyle w:val="25"/>
        <w:numPr>
          <w:ilvl w:val="0"/>
          <w:numId w:val="2"/>
        </w:numPr>
        <w:adjustRightInd w:val="0"/>
        <w:snapToGrid w:val="0"/>
        <w:spacing w:line="560" w:lineRule="exact"/>
        <w:ind w:firstLineChars="0"/>
      </w:pPr>
      <w:bookmarkStart w:id="64" w:name="_Toc26140_WPSOffice_Level1"/>
      <w:r>
        <w:t>联系方式</w:t>
      </w:r>
      <w:bookmarkEnd w:id="64"/>
    </w:p>
    <w:p>
      <w:pPr>
        <w:pStyle w:val="25"/>
        <w:adjustRightInd w:val="0"/>
        <w:snapToGrid w:val="0"/>
        <w:spacing w:line="560" w:lineRule="exact"/>
        <w:ind w:firstLine="560"/>
        <w:rPr>
          <w:b w:val="0"/>
          <w:bCs w:val="0"/>
          <w:kern w:val="2"/>
          <w:szCs w:val="28"/>
        </w:rPr>
      </w:pPr>
      <w:r>
        <w:rPr>
          <w:b w:val="0"/>
          <w:bCs w:val="0"/>
          <w:kern w:val="2"/>
          <w:szCs w:val="28"/>
        </w:rPr>
        <w:t>地址：重庆市北部新区金童路童家院子轻轨综合基地科技楼</w:t>
      </w:r>
    </w:p>
    <w:p>
      <w:pPr>
        <w:pStyle w:val="25"/>
        <w:adjustRightInd w:val="0"/>
        <w:snapToGrid w:val="0"/>
        <w:spacing w:line="560" w:lineRule="exact"/>
        <w:ind w:firstLine="560"/>
        <w:rPr>
          <w:b w:val="0"/>
          <w:bCs w:val="0"/>
          <w:kern w:val="2"/>
          <w:szCs w:val="28"/>
        </w:rPr>
      </w:pPr>
      <w:r>
        <w:rPr>
          <w:b w:val="0"/>
          <w:bCs w:val="0"/>
          <w:kern w:val="2"/>
          <w:szCs w:val="28"/>
        </w:rPr>
        <w:t>邮编：401122</w:t>
      </w:r>
    </w:p>
    <w:p>
      <w:pPr>
        <w:pStyle w:val="25"/>
        <w:adjustRightInd w:val="0"/>
        <w:snapToGrid w:val="0"/>
        <w:spacing w:line="560" w:lineRule="exact"/>
        <w:ind w:firstLine="560"/>
        <w:rPr>
          <w:rFonts w:hint="eastAsia" w:eastAsia="宋体"/>
          <w:b w:val="0"/>
          <w:bCs w:val="0"/>
          <w:kern w:val="2"/>
          <w:szCs w:val="28"/>
          <w:highlight w:val="none"/>
          <w:lang w:eastAsia="zh-CN"/>
        </w:rPr>
      </w:pPr>
      <w:r>
        <w:rPr>
          <w:b w:val="0"/>
          <w:bCs w:val="0"/>
          <w:kern w:val="2"/>
          <w:szCs w:val="28"/>
          <w:highlight w:val="none"/>
        </w:rPr>
        <w:t>联系人：</w:t>
      </w:r>
      <w:r>
        <w:rPr>
          <w:rFonts w:hint="eastAsia"/>
          <w:b w:val="0"/>
          <w:bCs w:val="0"/>
          <w:kern w:val="2"/>
          <w:szCs w:val="28"/>
          <w:highlight w:val="none"/>
          <w:lang w:eastAsia="zh-CN"/>
        </w:rPr>
        <w:t>赵电坤</w:t>
      </w:r>
    </w:p>
    <w:p>
      <w:pPr>
        <w:pStyle w:val="25"/>
        <w:adjustRightInd w:val="0"/>
        <w:snapToGrid w:val="0"/>
        <w:spacing w:line="560" w:lineRule="exact"/>
        <w:ind w:firstLine="560"/>
        <w:rPr>
          <w:rFonts w:hint="default" w:eastAsia="宋体"/>
          <w:b w:val="0"/>
          <w:bCs w:val="0"/>
          <w:kern w:val="2"/>
          <w:szCs w:val="28"/>
          <w:highlight w:val="none"/>
          <w:lang w:val="en-US" w:eastAsia="zh-CN"/>
        </w:rPr>
      </w:pPr>
      <w:r>
        <w:rPr>
          <w:b w:val="0"/>
          <w:bCs w:val="0"/>
          <w:kern w:val="2"/>
          <w:szCs w:val="28"/>
          <w:highlight w:val="none"/>
        </w:rPr>
        <w:t>联系电话：</w:t>
      </w:r>
      <w:r>
        <w:rPr>
          <w:rFonts w:hint="eastAsia"/>
          <w:b w:val="0"/>
          <w:bCs w:val="0"/>
          <w:kern w:val="2"/>
          <w:szCs w:val="28"/>
          <w:highlight w:val="none"/>
        </w:rPr>
        <w:t>139832</w:t>
      </w:r>
      <w:r>
        <w:rPr>
          <w:rFonts w:hint="eastAsia"/>
          <w:b w:val="0"/>
          <w:bCs w:val="0"/>
          <w:kern w:val="2"/>
          <w:szCs w:val="28"/>
          <w:highlight w:val="none"/>
          <w:lang w:val="en-US" w:eastAsia="zh-CN"/>
        </w:rPr>
        <w:t>58504</w:t>
      </w:r>
    </w:p>
    <w:p>
      <w:pPr>
        <w:pStyle w:val="25"/>
        <w:numPr>
          <w:ilvl w:val="0"/>
          <w:numId w:val="2"/>
        </w:numPr>
        <w:adjustRightInd w:val="0"/>
        <w:snapToGrid w:val="0"/>
        <w:spacing w:line="560" w:lineRule="exact"/>
        <w:ind w:firstLineChars="0"/>
        <w:rPr>
          <w:rFonts w:eastAsiaTheme="minorEastAsia"/>
          <w:szCs w:val="28"/>
        </w:rPr>
      </w:pPr>
      <w:bookmarkStart w:id="65" w:name="_Toc2366_WPSOffice_Level1"/>
      <w:bookmarkStart w:id="66" w:name="_Toc35539989"/>
      <w:bookmarkStart w:id="67" w:name="_Toc11924"/>
      <w:bookmarkStart w:id="68" w:name="_Toc5708"/>
      <w:bookmarkStart w:id="69" w:name="_Toc10407"/>
      <w:r>
        <w:rPr>
          <w:rFonts w:eastAsiaTheme="minorEastAsia"/>
          <w:szCs w:val="28"/>
        </w:rPr>
        <w:t>附件</w:t>
      </w:r>
      <w:bookmarkEnd w:id="65"/>
      <w:bookmarkEnd w:id="66"/>
      <w:bookmarkEnd w:id="67"/>
      <w:bookmarkEnd w:id="68"/>
      <w:bookmarkEnd w:id="69"/>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　　1．法定代表人授权委托书</w:t>
      </w:r>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　　2．公司基本信息表</w:t>
      </w:r>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　　3．报价书</w:t>
      </w:r>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　　</w:t>
      </w:r>
      <w:r>
        <w:rPr>
          <w:rFonts w:hint="eastAsia" w:ascii="Times New Roman" w:hAnsi="Times New Roman" w:eastAsia="宋体" w:cs="Times New Roman"/>
          <w:sz w:val="28"/>
          <w:szCs w:val="28"/>
        </w:rPr>
        <w:t>4</w:t>
      </w:r>
      <w:r>
        <w:rPr>
          <w:rFonts w:ascii="Times New Roman" w:hAnsi="Times New Roman" w:eastAsia="宋体" w:cs="Times New Roman"/>
          <w:sz w:val="28"/>
          <w:szCs w:val="28"/>
        </w:rPr>
        <w:t>．类似业绩汇总表</w:t>
      </w:r>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　　</w:t>
      </w:r>
      <w:r>
        <w:rPr>
          <w:rFonts w:hint="eastAsia" w:ascii="Times New Roman" w:hAnsi="Times New Roman" w:eastAsia="宋体" w:cs="Times New Roman"/>
          <w:sz w:val="28"/>
          <w:szCs w:val="28"/>
        </w:rPr>
        <w:t>5</w:t>
      </w:r>
      <w:r>
        <w:rPr>
          <w:rFonts w:ascii="Times New Roman" w:hAnsi="Times New Roman" w:eastAsia="宋体" w:cs="Times New Roman"/>
          <w:sz w:val="28"/>
          <w:szCs w:val="28"/>
        </w:rPr>
        <w:t>．拟投入本项目设计人员汇总表</w:t>
      </w:r>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　　</w:t>
      </w:r>
      <w:r>
        <w:rPr>
          <w:rFonts w:hint="eastAsia" w:ascii="Times New Roman" w:hAnsi="Times New Roman" w:eastAsia="宋体" w:cs="Times New Roman"/>
          <w:sz w:val="28"/>
          <w:szCs w:val="28"/>
        </w:rPr>
        <w:t>6</w:t>
      </w:r>
      <w:r>
        <w:rPr>
          <w:rFonts w:ascii="Times New Roman" w:hAnsi="Times New Roman" w:eastAsia="宋体" w:cs="Times New Roman"/>
          <w:sz w:val="28"/>
          <w:szCs w:val="28"/>
        </w:rPr>
        <w:t>．项目</w:t>
      </w:r>
      <w:r>
        <w:rPr>
          <w:rFonts w:hint="eastAsia" w:ascii="Times New Roman" w:hAnsi="Times New Roman" w:eastAsia="宋体" w:cs="Times New Roman"/>
          <w:sz w:val="28"/>
          <w:szCs w:val="28"/>
        </w:rPr>
        <w:t>负责人</w:t>
      </w:r>
      <w:r>
        <w:rPr>
          <w:rFonts w:ascii="Times New Roman" w:hAnsi="Times New Roman" w:eastAsia="宋体" w:cs="Times New Roman"/>
          <w:sz w:val="28"/>
          <w:szCs w:val="28"/>
        </w:rPr>
        <w:t>简历表</w:t>
      </w:r>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t>　　7．</w:t>
      </w:r>
      <w:r>
        <w:rPr>
          <w:rFonts w:hint="eastAsia" w:ascii="Times New Roman" w:hAnsi="Times New Roman" w:eastAsia="宋体" w:cs="Times New Roman"/>
          <w:sz w:val="28"/>
          <w:szCs w:val="28"/>
        </w:rPr>
        <w:t>技术负责人</w:t>
      </w:r>
      <w:r>
        <w:rPr>
          <w:rFonts w:ascii="Times New Roman" w:hAnsi="Times New Roman" w:eastAsia="宋体" w:cs="Times New Roman"/>
          <w:sz w:val="28"/>
          <w:szCs w:val="28"/>
        </w:rPr>
        <w:t>简历表</w:t>
      </w:r>
    </w:p>
    <w:p>
      <w:pPr>
        <w:numPr>
          <w:ilvl w:val="255"/>
          <w:numId w:val="0"/>
        </w:numPr>
        <w:tabs>
          <w:tab w:val="left" w:pos="1140"/>
        </w:tabs>
        <w:adjustRightInd w:val="0"/>
        <w:snapToGrid w:val="0"/>
        <w:spacing w:line="560" w:lineRule="exact"/>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spacing w:line="520" w:lineRule="exact"/>
        <w:rPr>
          <w:rFonts w:ascii="Times New Roman" w:hAnsi="Times New Roman" w:cs="Times New Roman"/>
          <w:sz w:val="28"/>
          <w:szCs w:val="28"/>
        </w:rPr>
      </w:pPr>
      <w:r>
        <w:rPr>
          <w:rFonts w:ascii="Times New Roman" w:hAnsi="Times New Roman" w:cs="Times New Roman"/>
          <w:b/>
          <w:spacing w:val="-20"/>
          <w:sz w:val="28"/>
          <w:szCs w:val="28"/>
        </w:rPr>
        <w:t>附件1</w:t>
      </w:r>
    </w:p>
    <w:p>
      <w:pPr>
        <w:spacing w:line="520" w:lineRule="exact"/>
        <w:jc w:val="center"/>
        <w:rPr>
          <w:rFonts w:ascii="Times New Roman" w:hAnsi="Times New Roman" w:cs="Times New Roman"/>
          <w:b/>
          <w:spacing w:val="-20"/>
          <w:sz w:val="28"/>
          <w:szCs w:val="28"/>
        </w:rPr>
      </w:pPr>
    </w:p>
    <w:p>
      <w:pPr>
        <w:spacing w:line="520" w:lineRule="exact"/>
        <w:jc w:val="center"/>
        <w:rPr>
          <w:rFonts w:ascii="Times New Roman" w:hAnsi="Times New Roman" w:cs="Times New Roman"/>
          <w:b/>
          <w:spacing w:val="-20"/>
          <w:sz w:val="36"/>
          <w:szCs w:val="36"/>
        </w:rPr>
      </w:pPr>
      <w:bookmarkStart w:id="70" w:name="_Toc840_WPSOffice_Level1"/>
      <w:r>
        <w:rPr>
          <w:rFonts w:ascii="Times New Roman" w:hAnsi="Times New Roman" w:cs="Times New Roman"/>
          <w:b/>
          <w:spacing w:val="-20"/>
          <w:sz w:val="36"/>
          <w:szCs w:val="36"/>
        </w:rPr>
        <w:t>法定代表人授权委托书</w:t>
      </w:r>
      <w:bookmarkEnd w:id="70"/>
    </w:p>
    <w:p>
      <w:pPr>
        <w:spacing w:line="520" w:lineRule="exact"/>
        <w:rPr>
          <w:rFonts w:ascii="Times New Roman" w:hAnsi="Times New Roman" w:cs="Times New Roman"/>
          <w:sz w:val="28"/>
          <w:szCs w:val="28"/>
        </w:rPr>
      </w:pPr>
    </w:p>
    <w:p>
      <w:pPr>
        <w:spacing w:line="520" w:lineRule="exact"/>
        <w:rPr>
          <w:rFonts w:ascii="Times New Roman" w:hAnsi="Times New Roman" w:cs="Times New Roman"/>
          <w:spacing w:val="-20"/>
          <w:sz w:val="28"/>
          <w:szCs w:val="28"/>
        </w:rPr>
      </w:pPr>
      <w:r>
        <w:rPr>
          <w:rFonts w:ascii="Times New Roman" w:hAnsi="Times New Roman" w:eastAsia="宋体" w:cs="Times New Roman"/>
          <w:sz w:val="28"/>
          <w:szCs w:val="28"/>
          <w:u w:val="single"/>
        </w:rPr>
        <w:t>重庆市轨道交通设计研究院有限责任公司</w:t>
      </w:r>
      <w:r>
        <w:rPr>
          <w:rFonts w:ascii="Times New Roman" w:hAnsi="Times New Roman" w:cs="Times New Roman"/>
          <w:spacing w:val="-20"/>
          <w:sz w:val="28"/>
          <w:szCs w:val="28"/>
        </w:rPr>
        <w:t>：</w:t>
      </w:r>
    </w:p>
    <w:p>
      <w:pPr>
        <w:spacing w:line="520" w:lineRule="exact"/>
        <w:ind w:firstLine="480" w:firstLineChars="200"/>
        <w:rPr>
          <w:rFonts w:ascii="Times New Roman" w:hAnsi="Times New Roman" w:cs="Times New Roman"/>
          <w:spacing w:val="-20"/>
          <w:sz w:val="28"/>
          <w:szCs w:val="28"/>
        </w:rPr>
      </w:pPr>
      <w:r>
        <w:rPr>
          <w:rFonts w:ascii="Times New Roman" w:hAnsi="Times New Roman" w:cs="Times New Roman"/>
          <w:spacing w:val="-20"/>
          <w:sz w:val="28"/>
          <w:szCs w:val="28"/>
        </w:rPr>
        <w:t>____________</w:t>
      </w:r>
      <w:r>
        <w:rPr>
          <w:rFonts w:ascii="Times New Roman" w:hAnsi="Times New Roman" w:cs="Times New Roman"/>
          <w:sz w:val="28"/>
          <w:szCs w:val="28"/>
        </w:rPr>
        <w:t>（参选单位名称）的法定代表人授权</w:t>
      </w:r>
      <w:r>
        <w:rPr>
          <w:rFonts w:ascii="Times New Roman" w:hAnsi="Times New Roman" w:cs="Times New Roman"/>
          <w:sz w:val="28"/>
          <w:szCs w:val="28"/>
          <w:u w:val="single"/>
        </w:rPr>
        <w:t xml:space="preserve">      </w:t>
      </w:r>
      <w:r>
        <w:rPr>
          <w:rFonts w:ascii="Times New Roman" w:hAnsi="Times New Roman" w:cs="Times New Roman"/>
          <w:sz w:val="28"/>
          <w:szCs w:val="28"/>
        </w:rPr>
        <w:t>（授权代表姓名）职务：</w:t>
      </w:r>
      <w:r>
        <w:rPr>
          <w:rFonts w:ascii="Times New Roman" w:hAnsi="Times New Roman" w:cs="Times New Roman"/>
          <w:sz w:val="28"/>
          <w:szCs w:val="28"/>
          <w:u w:val="single"/>
        </w:rPr>
        <w:t xml:space="preserve">      </w:t>
      </w:r>
      <w:r>
        <w:rPr>
          <w:rFonts w:ascii="Times New Roman" w:hAnsi="Times New Roman" w:cs="Times New Roman"/>
          <w:sz w:val="28"/>
          <w:szCs w:val="28"/>
        </w:rPr>
        <w:t>为授权代表，身份证号码为：</w:t>
      </w:r>
      <w:r>
        <w:rPr>
          <w:rFonts w:ascii="Times New Roman" w:hAnsi="Times New Roman" w:cs="Times New Roman"/>
          <w:sz w:val="28"/>
          <w:szCs w:val="28"/>
          <w:u w:val="single"/>
        </w:rPr>
        <w:t xml:space="preserve">          </w:t>
      </w:r>
      <w:r>
        <w:rPr>
          <w:rFonts w:ascii="Times New Roman" w:hAnsi="Times New Roman" w:cs="Times New Roman"/>
          <w:sz w:val="28"/>
          <w:szCs w:val="28"/>
        </w:rPr>
        <w:t>参加贵单位组织的“</w:t>
      </w:r>
      <w:r>
        <w:rPr>
          <w:rFonts w:ascii="Times New Roman" w:hAnsi="Times New Roman" w:cs="Times New Roman"/>
          <w:sz w:val="28"/>
          <w:szCs w:val="28"/>
          <w:u w:val="single"/>
        </w:rPr>
        <w:t xml:space="preserve">                </w:t>
      </w:r>
      <w:r>
        <w:rPr>
          <w:rFonts w:ascii="Times New Roman" w:hAnsi="Times New Roman" w:cs="Times New Roman"/>
          <w:sz w:val="28"/>
          <w:szCs w:val="28"/>
        </w:rPr>
        <w:t>项目”比选活动，全权处理比选活动中的一切事宜。</w:t>
      </w:r>
    </w:p>
    <w:p>
      <w:pPr>
        <w:spacing w:line="520" w:lineRule="exact"/>
        <w:ind w:firstLine="560" w:firstLineChars="200"/>
        <w:rPr>
          <w:rFonts w:ascii="Times New Roman" w:hAnsi="Times New Roman" w:cs="Times New Roman"/>
          <w:sz w:val="28"/>
          <w:szCs w:val="28"/>
        </w:rPr>
      </w:pPr>
    </w:p>
    <w:p>
      <w:pPr>
        <w:spacing w:line="520" w:lineRule="exact"/>
        <w:ind w:firstLine="560" w:firstLineChars="200"/>
        <w:rPr>
          <w:rFonts w:ascii="Times New Roman" w:hAnsi="Times New Roman" w:cs="Times New Roman"/>
          <w:sz w:val="28"/>
          <w:szCs w:val="28"/>
        </w:rPr>
      </w:pPr>
      <w:r>
        <w:rPr>
          <w:rFonts w:ascii="Times New Roman" w:hAnsi="Times New Roman" w:cs="Times New Roman"/>
          <w:sz w:val="28"/>
          <w:szCs w:val="28"/>
        </w:rPr>
        <w:t>法定代表人签字或盖章：</w:t>
      </w:r>
    </w:p>
    <w:p>
      <w:pPr>
        <w:spacing w:line="520" w:lineRule="exact"/>
        <w:ind w:firstLine="560" w:firstLineChars="200"/>
        <w:rPr>
          <w:rFonts w:ascii="Times New Roman" w:hAnsi="Times New Roman" w:cs="Times New Roman"/>
          <w:sz w:val="28"/>
          <w:szCs w:val="28"/>
        </w:rPr>
      </w:pPr>
      <w:r>
        <w:rPr>
          <w:rFonts w:ascii="Times New Roman" w:hAnsi="Times New Roman" w:cs="Times New Roman"/>
          <w:sz w:val="28"/>
          <w:szCs w:val="28"/>
        </w:rPr>
        <w:t>授权代表签字：</w:t>
      </w:r>
    </w:p>
    <w:p>
      <w:pPr>
        <w:spacing w:line="520" w:lineRule="exact"/>
        <w:ind w:firstLine="560" w:firstLineChars="200"/>
        <w:rPr>
          <w:rFonts w:ascii="Times New Roman" w:hAnsi="Times New Roman" w:cs="Times New Roman"/>
          <w:sz w:val="28"/>
          <w:szCs w:val="28"/>
        </w:rPr>
      </w:pPr>
      <w:r>
        <w:rPr>
          <w:rFonts w:ascii="Times New Roman" w:hAnsi="Times New Roman" w:cs="Times New Roman"/>
          <w:sz w:val="28"/>
          <w:szCs w:val="28"/>
        </w:rPr>
        <w:t xml:space="preserve">职务：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ascii="Times New Roman" w:hAnsi="Times New Roman" w:cs="Times New Roman"/>
                <w:kern w:val="0"/>
                <w:szCs w:val="21"/>
              </w:rPr>
            </w:pPr>
            <w:r>
              <w:rPr>
                <w:rFonts w:ascii="Times New Roman" w:hAnsi="Times New Roman" w:cs="Times New Roman"/>
                <w:kern w:val="0"/>
                <w:szCs w:val="21"/>
              </w:rPr>
              <w:t>法定代表人身份证正、反面复印件</w:t>
            </w:r>
          </w:p>
          <w:p>
            <w:pPr>
              <w:autoSpaceDE w:val="0"/>
              <w:autoSpaceDN w:val="0"/>
              <w:adjustRightInd w:val="0"/>
              <w:spacing w:line="360" w:lineRule="auto"/>
              <w:ind w:right="6"/>
              <w:jc w:val="left"/>
              <w:rPr>
                <w:rFonts w:ascii="Times New Roman" w:hAnsi="Times New Roman" w:cs="Times New Roman"/>
                <w:kern w:val="0"/>
                <w:sz w:val="24"/>
              </w:rPr>
            </w:pPr>
          </w:p>
        </w:tc>
        <w:tc>
          <w:tcPr>
            <w:tcW w:w="4139" w:type="dxa"/>
          </w:tcPr>
          <w:p>
            <w:pPr>
              <w:autoSpaceDE w:val="0"/>
              <w:autoSpaceDN w:val="0"/>
              <w:adjustRightInd w:val="0"/>
              <w:spacing w:before="1" w:line="360" w:lineRule="auto"/>
              <w:ind w:right="216"/>
              <w:jc w:val="left"/>
              <w:rPr>
                <w:rFonts w:ascii="Times New Roman" w:hAnsi="Times New Roman" w:cs="Times New Roman"/>
                <w:kern w:val="0"/>
                <w:szCs w:val="21"/>
              </w:rPr>
            </w:pPr>
            <w:r>
              <w:rPr>
                <w:rFonts w:ascii="Times New Roman" w:hAnsi="Times New Roman" w:cs="Times New Roman"/>
                <w:kern w:val="0"/>
                <w:szCs w:val="21"/>
              </w:rPr>
              <w:t>委托代理人身份证正、反面复印件</w:t>
            </w:r>
          </w:p>
          <w:p>
            <w:pPr>
              <w:autoSpaceDE w:val="0"/>
              <w:autoSpaceDN w:val="0"/>
              <w:adjustRightInd w:val="0"/>
              <w:spacing w:line="360" w:lineRule="auto"/>
              <w:ind w:right="6"/>
              <w:jc w:val="left"/>
              <w:rPr>
                <w:rFonts w:ascii="Times New Roman" w:hAnsi="Times New Roman" w:cs="Times New Roman"/>
                <w:kern w:val="0"/>
                <w:sz w:val="24"/>
              </w:rPr>
            </w:pPr>
          </w:p>
        </w:tc>
      </w:tr>
    </w:tbl>
    <w:p>
      <w:pPr>
        <w:spacing w:line="520" w:lineRule="exact"/>
        <w:ind w:right="560"/>
        <w:rPr>
          <w:rFonts w:ascii="Times New Roman" w:hAnsi="Times New Roman" w:cs="Times New Roman"/>
          <w:spacing w:val="-20"/>
          <w:sz w:val="28"/>
          <w:szCs w:val="28"/>
        </w:rPr>
      </w:pPr>
    </w:p>
    <w:p>
      <w:pPr>
        <w:spacing w:line="520" w:lineRule="exact"/>
        <w:ind w:right="560" w:firstLine="4480" w:firstLineChars="1600"/>
        <w:rPr>
          <w:rFonts w:ascii="Times New Roman" w:hAnsi="Times New Roman" w:cs="Times New Roman"/>
          <w:sz w:val="28"/>
          <w:szCs w:val="28"/>
        </w:rPr>
      </w:pPr>
      <w:r>
        <w:rPr>
          <w:rFonts w:ascii="Times New Roman" w:hAnsi="Times New Roman" w:cs="Times New Roman"/>
          <w:sz w:val="28"/>
          <w:szCs w:val="28"/>
        </w:rPr>
        <w:t>参选单位（盖章）：</w:t>
      </w:r>
    </w:p>
    <w:p>
      <w:pPr>
        <w:spacing w:line="520" w:lineRule="exact"/>
        <w:ind w:right="900"/>
        <w:jc w:val="center"/>
        <w:rPr>
          <w:rFonts w:ascii="Times New Roman" w:hAnsi="Times New Roman" w:cs="Times New Roman"/>
          <w:b/>
          <w:sz w:val="28"/>
          <w:szCs w:val="28"/>
        </w:rPr>
      </w:pPr>
      <w:r>
        <w:rPr>
          <w:rFonts w:ascii="Times New Roman" w:hAnsi="Times New Roman" w:cs="Times New Roman"/>
          <w:sz w:val="28"/>
          <w:szCs w:val="28"/>
        </w:rPr>
        <w:t xml:space="preserve">                            日期：</w:t>
      </w:r>
      <w:r>
        <w:rPr>
          <w:rFonts w:ascii="Times New Roman" w:hAnsi="Times New Roman" w:cs="Times New Roman"/>
          <w:sz w:val="28"/>
          <w:szCs w:val="28"/>
          <w:u w:val="none"/>
        </w:rPr>
        <w:t>202</w:t>
      </w:r>
      <w:r>
        <w:rPr>
          <w:rFonts w:hint="eastAsia" w:ascii="Times New Roman" w:hAnsi="Times New Roman" w:cs="Times New Roman"/>
          <w:sz w:val="28"/>
          <w:szCs w:val="28"/>
          <w:u w:val="none"/>
        </w:rPr>
        <w:t>2</w:t>
      </w:r>
      <w:r>
        <w:rPr>
          <w:rFonts w:ascii="Times New Roman" w:hAnsi="Times New Roman" w:cs="Times New Roman"/>
          <w:sz w:val="28"/>
          <w:szCs w:val="28"/>
        </w:rPr>
        <w:t>年</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rPr>
        <w:t>月</w:t>
      </w:r>
      <w:r>
        <w:rPr>
          <w:rFonts w:hint="eastAsia" w:ascii="Times New Roman" w:hAnsi="Times New Roman" w:cs="Times New Roman"/>
          <w:sz w:val="28"/>
          <w:szCs w:val="28"/>
          <w:lang w:val="en-US" w:eastAsia="zh-CN"/>
        </w:rPr>
        <w:t xml:space="preserve">  </w:t>
      </w:r>
      <w:r>
        <w:rPr>
          <w:rFonts w:ascii="Times New Roman" w:hAnsi="Times New Roman" w:cs="Times New Roman"/>
          <w:sz w:val="28"/>
          <w:szCs w:val="28"/>
        </w:rPr>
        <w:t>日</w:t>
      </w:r>
    </w:p>
    <w:p>
      <w:pPr>
        <w:spacing w:line="520" w:lineRule="exact"/>
        <w:rPr>
          <w:rFonts w:ascii="Times New Roman" w:hAnsi="Times New Roman" w:cs="Times New Roman"/>
          <w:sz w:val="28"/>
          <w:szCs w:val="28"/>
        </w:rPr>
      </w:pPr>
      <w:bookmarkStart w:id="71" w:name="_附件2"/>
      <w:bookmarkEnd w:id="71"/>
      <w:bookmarkStart w:id="72" w:name="_Toc229564657"/>
      <w:r>
        <w:rPr>
          <w:rFonts w:ascii="Times New Roman" w:hAnsi="Times New Roman" w:cs="Times New Roman"/>
          <w:b/>
          <w:spacing w:val="-20"/>
          <w:sz w:val="28"/>
          <w:szCs w:val="28"/>
        </w:rPr>
        <w:br w:type="page"/>
      </w:r>
      <w:bookmarkEnd w:id="72"/>
    </w:p>
    <w:p>
      <w:pPr>
        <w:spacing w:line="520" w:lineRule="exact"/>
        <w:rPr>
          <w:rFonts w:ascii="Times New Roman" w:hAnsi="Times New Roman" w:cs="Times New Roman"/>
          <w:b/>
          <w:spacing w:val="-20"/>
          <w:sz w:val="28"/>
          <w:szCs w:val="28"/>
        </w:rPr>
      </w:pPr>
      <w:bookmarkStart w:id="73" w:name="_Toc229564658"/>
      <w:r>
        <w:rPr>
          <w:rFonts w:ascii="Times New Roman" w:hAnsi="Times New Roman" w:cs="Times New Roman"/>
          <w:b/>
          <w:spacing w:val="-20"/>
          <w:sz w:val="28"/>
          <w:szCs w:val="28"/>
        </w:rPr>
        <w:t>附件</w:t>
      </w:r>
      <w:bookmarkEnd w:id="73"/>
      <w:r>
        <w:rPr>
          <w:rFonts w:ascii="Times New Roman" w:hAnsi="Times New Roman" w:cs="Times New Roman"/>
          <w:b/>
          <w:spacing w:val="-20"/>
          <w:sz w:val="28"/>
          <w:szCs w:val="28"/>
        </w:rPr>
        <w:t>2</w:t>
      </w:r>
    </w:p>
    <w:p>
      <w:pPr>
        <w:spacing w:line="520" w:lineRule="exact"/>
        <w:jc w:val="center"/>
        <w:rPr>
          <w:rFonts w:ascii="Times New Roman" w:hAnsi="Times New Roman" w:cs="Times New Roman"/>
          <w:b/>
          <w:spacing w:val="-20"/>
          <w:sz w:val="28"/>
          <w:szCs w:val="28"/>
        </w:rPr>
      </w:pPr>
      <w:bookmarkStart w:id="74" w:name="_表3-1__咨询公司基本信息表"/>
      <w:bookmarkEnd w:id="74"/>
      <w:bookmarkStart w:id="75" w:name="_Toc229564659"/>
    </w:p>
    <w:p>
      <w:pPr>
        <w:spacing w:line="520" w:lineRule="exact"/>
        <w:jc w:val="center"/>
        <w:rPr>
          <w:rFonts w:ascii="Times New Roman" w:hAnsi="Times New Roman" w:cs="Times New Roman"/>
          <w:b/>
          <w:spacing w:val="-20"/>
          <w:sz w:val="36"/>
          <w:szCs w:val="36"/>
        </w:rPr>
      </w:pPr>
      <w:bookmarkStart w:id="76" w:name="_Toc19016_WPSOffice_Level1"/>
      <w:r>
        <w:rPr>
          <w:rFonts w:ascii="Times New Roman" w:hAnsi="Times New Roman" w:cs="Times New Roman"/>
          <w:b/>
          <w:spacing w:val="-20"/>
          <w:sz w:val="36"/>
          <w:szCs w:val="36"/>
        </w:rPr>
        <w:t>公司基本信息表</w:t>
      </w:r>
      <w:bookmarkEnd w:id="75"/>
      <w:bookmarkEnd w:id="76"/>
    </w:p>
    <w:p>
      <w:pPr>
        <w:spacing w:line="520" w:lineRule="exact"/>
        <w:jc w:val="center"/>
        <w:rPr>
          <w:rFonts w:ascii="Times New Roman" w:hAnsi="Times New Roman" w:cs="Times New Roman"/>
          <w:b/>
          <w:spacing w:val="-20"/>
          <w:sz w:val="28"/>
          <w:szCs w:val="28"/>
        </w:rPr>
      </w:pPr>
    </w:p>
    <w:tbl>
      <w:tblPr>
        <w:tblStyle w:val="15"/>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34"/>
        <w:gridCol w:w="2702"/>
        <w:gridCol w:w="1848"/>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（盖章）</w:t>
            </w: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ascii="Times New Roman" w:hAnsi="Times New Roman" w:cs="Times New Roman"/>
                <w:sz w:val="28"/>
                <w:szCs w:val="28"/>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E－mail</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人员数量</w:t>
            </w:r>
          </w:p>
        </w:tc>
        <w:tc>
          <w:tcPr>
            <w:tcW w:w="1633" w:type="pct"/>
            <w:tcBorders>
              <w:top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p>
        </w:tc>
        <w:tc>
          <w:tcPr>
            <w:tcW w:w="1117" w:type="pct"/>
            <w:tcBorders>
              <w:top w:val="single" w:color="auto" w:sz="4" w:space="0"/>
              <w:bottom w:val="single" w:color="auto" w:sz="4" w:space="0"/>
            </w:tcBorders>
            <w:vAlign w:val="center"/>
          </w:tcPr>
          <w:p>
            <w:pPr>
              <w:spacing w:line="520" w:lineRule="exact"/>
              <w:jc w:val="center"/>
              <w:rPr>
                <w:rFonts w:ascii="Times New Roman" w:hAnsi="Times New Roman" w:cs="Times New Roman"/>
                <w:sz w:val="28"/>
                <w:szCs w:val="28"/>
              </w:rPr>
            </w:pPr>
            <w:r>
              <w:rPr>
                <w:rFonts w:ascii="Times New Roman" w:hAnsi="Times New Roman" w:cs="Times New Roman"/>
                <w:sz w:val="28"/>
                <w:szCs w:val="28"/>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Times New Roman" w:hAnsi="Times New Roman" w:cs="Times New Roman" w:eastAsiaTheme="minorEastAsia"/>
                <w:sz w:val="28"/>
                <w:szCs w:val="28"/>
                <w:lang w:eastAsia="zh-CN"/>
              </w:rPr>
            </w:pPr>
            <w:r>
              <w:rPr>
                <w:rFonts w:hint="eastAsia" w:ascii="Times New Roman" w:hAnsi="Times New Roman" w:cs="Times New Roman"/>
                <w:sz w:val="28"/>
                <w:szCs w:val="28"/>
                <w:lang w:eastAsia="zh-CN"/>
              </w:rPr>
              <w:t>承诺事项</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jc w:val="left"/>
              <w:rPr>
                <w:rFonts w:hint="eastAsia" w:ascii="Times New Roman" w:hAnsi="Times New Roman" w:cs="Times New Roman"/>
                <w:sz w:val="28"/>
                <w:szCs w:val="28"/>
              </w:rPr>
            </w:pPr>
            <w:r>
              <w:rPr>
                <w:rFonts w:hint="eastAsia" w:ascii="Times New Roman" w:hAnsi="Times New Roman" w:cs="Times New Roman"/>
                <w:sz w:val="28"/>
                <w:szCs w:val="28"/>
              </w:rPr>
              <w:t>1、我司严格遵守国家法律、法规，具有良好的信誉、商业道德及售后服务能力，没有发生重大经济纠纷。</w:t>
            </w:r>
          </w:p>
          <w:p>
            <w:pPr>
              <w:spacing w:line="520" w:lineRule="exact"/>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2、我方所递交的本项目参选文件及有关资料内容完整、真实和准确，若发现弄虚作假，取消中选资格，我司自愿承担因此造成的相关责任并赔偿相应损失。</w:t>
            </w:r>
          </w:p>
        </w:tc>
      </w:tr>
    </w:tbl>
    <w:p>
      <w:pPr>
        <w:spacing w:line="520" w:lineRule="exact"/>
        <w:jc w:val="left"/>
        <w:rPr>
          <w:rFonts w:ascii="Times New Roman" w:hAnsi="Times New Roman" w:cs="Times New Roman"/>
          <w:b/>
          <w:sz w:val="28"/>
          <w:szCs w:val="28"/>
        </w:rPr>
      </w:pPr>
      <w:r>
        <w:rPr>
          <w:rFonts w:ascii="Times New Roman" w:hAnsi="Times New Roman" w:cs="Times New Roman"/>
        </w:rPr>
        <w:t>附：按比选文件第二</w:t>
      </w:r>
      <w:r>
        <w:rPr>
          <w:rFonts w:hint="eastAsia" w:ascii="Times New Roman" w:hAnsi="Times New Roman" w:cs="Times New Roman"/>
          <w:lang w:eastAsia="zh-CN"/>
        </w:rPr>
        <w:t>条</w:t>
      </w:r>
      <w:r>
        <w:rPr>
          <w:rFonts w:ascii="Times New Roman" w:hAnsi="Times New Roman" w:cs="Times New Roman"/>
        </w:rPr>
        <w:t>要求提供附件。</w:t>
      </w:r>
    </w:p>
    <w:p>
      <w:pPr>
        <w:spacing w:line="520" w:lineRule="exact"/>
        <w:jc w:val="left"/>
        <w:rPr>
          <w:rFonts w:ascii="Times New Roman" w:hAnsi="Times New Roman" w:cs="Times New Roman"/>
          <w:b/>
          <w:sz w:val="28"/>
          <w:szCs w:val="28"/>
        </w:rPr>
      </w:pPr>
    </w:p>
    <w:p>
      <w:pPr>
        <w:spacing w:line="520" w:lineRule="exact"/>
        <w:jc w:val="left"/>
        <w:rPr>
          <w:rFonts w:ascii="Times New Roman" w:hAnsi="Times New Roman" w:cs="Times New Roman"/>
          <w:b/>
          <w:sz w:val="28"/>
          <w:szCs w:val="28"/>
        </w:rPr>
      </w:pPr>
    </w:p>
    <w:p>
      <w:pPr>
        <w:spacing w:line="520" w:lineRule="exact"/>
        <w:ind w:right="560"/>
        <w:rPr>
          <w:rFonts w:ascii="Times New Roman" w:hAnsi="Times New Roman" w:cs="Times New Roman"/>
          <w:sz w:val="28"/>
          <w:szCs w:val="28"/>
        </w:rPr>
      </w:pPr>
      <w:r>
        <w:rPr>
          <w:rFonts w:hint="eastAsia" w:ascii="Times New Roman" w:hAnsi="Times New Roman" w:cs="Times New Roman"/>
          <w:sz w:val="28"/>
          <w:szCs w:val="28"/>
        </w:rPr>
        <w:t>　　　　　　　　　　　　　　　</w:t>
      </w:r>
      <w:r>
        <w:rPr>
          <w:rFonts w:ascii="Times New Roman" w:hAnsi="Times New Roman" w:cs="Times New Roman"/>
          <w:sz w:val="28"/>
          <w:szCs w:val="28"/>
        </w:rPr>
        <w:t>参选单位（盖章）：</w:t>
      </w:r>
    </w:p>
    <w:p>
      <w:pPr>
        <w:spacing w:line="520" w:lineRule="exact"/>
        <w:ind w:right="900"/>
        <w:jc w:val="center"/>
        <w:rPr>
          <w:rFonts w:ascii="Times New Roman" w:hAnsi="Times New Roman" w:cs="Times New Roman"/>
          <w:sz w:val="28"/>
          <w:szCs w:val="28"/>
        </w:rPr>
      </w:pPr>
      <w:r>
        <w:rPr>
          <w:rFonts w:ascii="Times New Roman" w:hAnsi="Times New Roman" w:cs="Times New Roman"/>
          <w:sz w:val="28"/>
          <w:szCs w:val="28"/>
        </w:rPr>
        <w:t xml:space="preserve">                            </w:t>
      </w:r>
      <w:r>
        <w:rPr>
          <w:rFonts w:hint="eastAsia" w:ascii="Times New Roman" w:hAnsi="Times New Roman" w:cs="Times New Roman"/>
          <w:sz w:val="28"/>
          <w:szCs w:val="28"/>
        </w:rPr>
        <w:t>　</w:t>
      </w:r>
      <w:r>
        <w:rPr>
          <w:rFonts w:ascii="Times New Roman" w:hAnsi="Times New Roman" w:cs="Times New Roman"/>
          <w:sz w:val="28"/>
          <w:szCs w:val="28"/>
        </w:rPr>
        <w:t>日期：202</w:t>
      </w:r>
      <w:r>
        <w:rPr>
          <w:rFonts w:hint="eastAsia" w:ascii="Times New Roman" w:hAnsi="Times New Roman" w:cs="Times New Roman"/>
          <w:sz w:val="28"/>
          <w:szCs w:val="28"/>
        </w:rPr>
        <w:t>2</w:t>
      </w:r>
      <w:r>
        <w:rPr>
          <w:rFonts w:ascii="Times New Roman" w:hAnsi="Times New Roman" w:cs="Times New Roman"/>
          <w:sz w:val="28"/>
          <w:szCs w:val="28"/>
        </w:rPr>
        <w:t>年</w:t>
      </w:r>
      <w:r>
        <w:rPr>
          <w:rFonts w:hint="eastAsia" w:ascii="Times New Roman" w:hAnsi="Times New Roman" w:cs="Times New Roman"/>
          <w:sz w:val="28"/>
          <w:szCs w:val="28"/>
        </w:rPr>
        <w:t>　　</w:t>
      </w:r>
      <w:r>
        <w:rPr>
          <w:rFonts w:ascii="Times New Roman" w:hAnsi="Times New Roman" w:cs="Times New Roman"/>
          <w:sz w:val="28"/>
          <w:szCs w:val="28"/>
        </w:rPr>
        <w:t>月</w:t>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rPr>
        <w:t>　</w:t>
      </w:r>
      <w:r>
        <w:rPr>
          <w:rFonts w:ascii="Times New Roman" w:hAnsi="Times New Roman" w:cs="Times New Roman"/>
          <w:sz w:val="28"/>
          <w:szCs w:val="28"/>
        </w:rPr>
        <w:t>日</w:t>
      </w:r>
    </w:p>
    <w:p>
      <w:pPr>
        <w:spacing w:line="520" w:lineRule="exact"/>
        <w:jc w:val="left"/>
        <w:rPr>
          <w:rFonts w:ascii="Times New Roman" w:hAnsi="Times New Roman" w:cs="Times New Roman"/>
          <w:b/>
          <w:sz w:val="28"/>
          <w:szCs w:val="28"/>
        </w:rPr>
      </w:pPr>
    </w:p>
    <w:p>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pPr>
        <w:spacing w:line="520" w:lineRule="exact"/>
        <w:rPr>
          <w:rFonts w:ascii="Times New Roman" w:hAnsi="Times New Roman" w:cs="Times New Roman"/>
          <w:b/>
          <w:spacing w:val="-20"/>
          <w:sz w:val="28"/>
          <w:szCs w:val="28"/>
        </w:rPr>
      </w:pPr>
      <w:r>
        <w:rPr>
          <w:rFonts w:ascii="Times New Roman" w:hAnsi="Times New Roman" w:cs="Times New Roman"/>
          <w:b/>
          <w:spacing w:val="-20"/>
          <w:sz w:val="28"/>
          <w:szCs w:val="28"/>
        </w:rPr>
        <w:t>附件3</w:t>
      </w:r>
    </w:p>
    <w:p>
      <w:pPr>
        <w:spacing w:line="520" w:lineRule="exact"/>
        <w:jc w:val="center"/>
        <w:rPr>
          <w:rFonts w:ascii="Times New Roman" w:hAnsi="Times New Roman" w:cs="Times New Roman"/>
          <w:b/>
          <w:spacing w:val="-20"/>
          <w:sz w:val="36"/>
          <w:szCs w:val="36"/>
        </w:rPr>
      </w:pPr>
    </w:p>
    <w:p>
      <w:pPr>
        <w:spacing w:line="520" w:lineRule="exact"/>
        <w:jc w:val="center"/>
        <w:rPr>
          <w:rFonts w:ascii="Times New Roman" w:hAnsi="Times New Roman" w:cs="Times New Roman"/>
          <w:b/>
          <w:spacing w:val="-20"/>
          <w:sz w:val="36"/>
          <w:szCs w:val="36"/>
        </w:rPr>
      </w:pPr>
      <w:bookmarkStart w:id="77" w:name="_Toc30625_WPSOffice_Level1"/>
      <w:r>
        <w:rPr>
          <w:rFonts w:ascii="Times New Roman" w:hAnsi="Times New Roman" w:cs="Times New Roman"/>
          <w:b/>
          <w:spacing w:val="-20"/>
          <w:sz w:val="36"/>
          <w:szCs w:val="36"/>
        </w:rPr>
        <w:t>报价书</w:t>
      </w:r>
      <w:bookmarkEnd w:id="77"/>
    </w:p>
    <w:p>
      <w:pPr>
        <w:spacing w:line="520" w:lineRule="exact"/>
        <w:jc w:val="center"/>
        <w:rPr>
          <w:rFonts w:ascii="Times New Roman" w:hAnsi="Times New Roman" w:cs="Times New Roman"/>
          <w:sz w:val="28"/>
          <w:szCs w:val="28"/>
        </w:rPr>
      </w:pPr>
    </w:p>
    <w:p>
      <w:pPr>
        <w:spacing w:line="520" w:lineRule="exact"/>
        <w:rPr>
          <w:rFonts w:ascii="Times New Roman" w:hAnsi="Times New Roman" w:cs="Times New Roman"/>
          <w:sz w:val="28"/>
          <w:szCs w:val="28"/>
          <w:u w:val="single"/>
        </w:rPr>
      </w:pPr>
      <w:r>
        <w:rPr>
          <w:rFonts w:ascii="Times New Roman" w:hAnsi="Times New Roman" w:cs="Times New Roman"/>
          <w:sz w:val="28"/>
          <w:szCs w:val="28"/>
        </w:rPr>
        <w:t xml:space="preserve">致: </w:t>
      </w:r>
      <w:r>
        <w:rPr>
          <w:rFonts w:ascii="Times New Roman" w:hAnsi="Times New Roman" w:eastAsia="宋体" w:cs="Times New Roman"/>
          <w:sz w:val="28"/>
          <w:szCs w:val="28"/>
          <w:u w:val="single"/>
        </w:rPr>
        <w:t>重庆市轨道交通设计研究院有限责任公司</w:t>
      </w:r>
    </w:p>
    <w:p>
      <w:pPr>
        <w:spacing w:line="520" w:lineRule="exact"/>
        <w:rPr>
          <w:rFonts w:ascii="Times New Roman" w:hAnsi="Times New Roman" w:cs="Times New Roman"/>
          <w:sz w:val="28"/>
          <w:szCs w:val="28"/>
        </w:rPr>
      </w:pPr>
    </w:p>
    <w:p>
      <w:pPr>
        <w:tabs>
          <w:tab w:val="left" w:pos="-2310"/>
        </w:tabs>
        <w:adjustRightInd w:val="0"/>
        <w:spacing w:line="520" w:lineRule="exact"/>
        <w:ind w:firstLine="560" w:firstLineChars="200"/>
        <w:textAlignment w:val="baseline"/>
        <w:rPr>
          <w:rFonts w:ascii="Times New Roman" w:hAnsi="Times New Roman" w:cs="Times New Roman"/>
          <w:sz w:val="28"/>
          <w:szCs w:val="28"/>
        </w:rPr>
      </w:pPr>
      <w:r>
        <w:rPr>
          <w:rFonts w:ascii="Times New Roman" w:hAnsi="Times New Roman" w:cs="Times New Roman"/>
          <w:sz w:val="28"/>
          <w:szCs w:val="28"/>
        </w:rPr>
        <w:t>1</w:t>
      </w:r>
      <w:r>
        <w:rPr>
          <w:rFonts w:hint="eastAsia" w:ascii="Times New Roman" w:hAnsi="Times New Roman" w:cs="Times New Roman"/>
          <w:sz w:val="28"/>
          <w:szCs w:val="28"/>
        </w:rPr>
        <w:t>．</w:t>
      </w:r>
      <w:r>
        <w:rPr>
          <w:rFonts w:ascii="Times New Roman" w:hAnsi="Times New Roman" w:cs="Times New Roman"/>
          <w:sz w:val="28"/>
          <w:szCs w:val="28"/>
        </w:rPr>
        <w:t>在考察了现状并仔细研究了贵单位比选</w:t>
      </w:r>
      <w:r>
        <w:rPr>
          <w:rFonts w:hint="eastAsia" w:ascii="Times New Roman" w:hAnsi="Times New Roman" w:cs="Times New Roman"/>
          <w:sz w:val="28"/>
          <w:szCs w:val="28"/>
        </w:rPr>
        <w:t>邀请</w:t>
      </w:r>
      <w:r>
        <w:rPr>
          <w:rFonts w:ascii="Times New Roman" w:hAnsi="Times New Roman" w:cs="Times New Roman"/>
          <w:sz w:val="28"/>
          <w:szCs w:val="28"/>
        </w:rPr>
        <w:t>文件的各项条款后</w:t>
      </w:r>
      <w:r>
        <w:rPr>
          <w:rFonts w:hint="eastAsia" w:ascii="Times New Roman" w:hAnsi="Times New Roman" w:cs="Times New Roman"/>
          <w:sz w:val="28"/>
          <w:szCs w:val="28"/>
          <w:lang w:val="en-US" w:eastAsia="zh-CN"/>
        </w:rPr>
        <w:t>，</w:t>
      </w:r>
      <w:r>
        <w:rPr>
          <w:rFonts w:ascii="Times New Roman" w:hAnsi="Times New Roman" w:cs="Times New Roman"/>
          <w:sz w:val="28"/>
          <w:szCs w:val="28"/>
        </w:rPr>
        <w:t>本单位愿意以合同含税</w:t>
      </w:r>
      <w:r>
        <w:rPr>
          <w:rFonts w:hint="eastAsia" w:ascii="Times New Roman" w:hAnsi="Times New Roman" w:cs="Times New Roman"/>
          <w:sz w:val="28"/>
          <w:szCs w:val="28"/>
        </w:rPr>
        <w:t>包干</w:t>
      </w:r>
      <w:r>
        <w:rPr>
          <w:rFonts w:ascii="Times New Roman" w:hAnsi="Times New Roman" w:cs="Times New Roman"/>
          <w:sz w:val="28"/>
          <w:szCs w:val="28"/>
        </w:rPr>
        <w:t>总价人民币</w:t>
      </w:r>
      <w:r>
        <w:rPr>
          <w:rFonts w:ascii="Times New Roman" w:hAnsi="Times New Roman" w:cs="Times New Roman"/>
          <w:sz w:val="28"/>
          <w:szCs w:val="28"/>
          <w:u w:val="single"/>
        </w:rPr>
        <w:t xml:space="preserve">    </w:t>
      </w:r>
      <w:r>
        <w:rPr>
          <w:rFonts w:ascii="Times New Roman" w:hAnsi="Times New Roman" w:cs="Times New Roman"/>
          <w:sz w:val="28"/>
          <w:szCs w:val="28"/>
        </w:rPr>
        <w:t>元整（小写：</w:t>
      </w:r>
      <w:r>
        <w:rPr>
          <w:rFonts w:ascii="Times New Roman" w:hAnsi="Times New Roman" w:cs="Times New Roman"/>
          <w:sz w:val="28"/>
          <w:szCs w:val="28"/>
          <w:u w:val="single"/>
        </w:rPr>
        <w:t xml:space="preserve">   </w:t>
      </w:r>
      <w:r>
        <w:rPr>
          <w:rFonts w:ascii="Times New Roman" w:hAnsi="Times New Roman" w:cs="Times New Roman"/>
          <w:sz w:val="28"/>
          <w:szCs w:val="28"/>
        </w:rPr>
        <w:t>），提供所要求的服务。</w:t>
      </w:r>
    </w:p>
    <w:p>
      <w:pPr>
        <w:tabs>
          <w:tab w:val="left" w:pos="-2310"/>
        </w:tabs>
        <w:adjustRightInd w:val="0"/>
        <w:spacing w:line="520" w:lineRule="exact"/>
        <w:ind w:firstLine="560" w:firstLineChars="200"/>
        <w:textAlignment w:val="baseline"/>
        <w:rPr>
          <w:rFonts w:ascii="Times New Roman" w:hAnsi="Times New Roman" w:cs="Times New Roman"/>
          <w:sz w:val="28"/>
          <w:szCs w:val="28"/>
        </w:rPr>
      </w:pPr>
      <w:r>
        <w:rPr>
          <w:rFonts w:ascii="Times New Roman" w:hAnsi="Times New Roman" w:cs="Times New Roman"/>
          <w:sz w:val="28"/>
          <w:szCs w:val="28"/>
        </w:rPr>
        <w:t>2</w:t>
      </w:r>
      <w:r>
        <w:rPr>
          <w:rFonts w:hint="eastAsia" w:ascii="Times New Roman" w:hAnsi="Times New Roman" w:cs="Times New Roman"/>
          <w:sz w:val="28"/>
          <w:szCs w:val="28"/>
        </w:rPr>
        <w:t>．</w:t>
      </w:r>
      <w:r>
        <w:rPr>
          <w:rFonts w:ascii="Times New Roman" w:hAnsi="Times New Roman" w:cs="Times New Roman"/>
          <w:sz w:val="28"/>
          <w:szCs w:val="28"/>
        </w:rPr>
        <w:t>一旦我方中选，我方将向贵方提供等额、合法、有效且满足贵方要求的增值税专用发票。</w:t>
      </w:r>
    </w:p>
    <w:p>
      <w:pPr>
        <w:spacing w:line="520" w:lineRule="exact"/>
        <w:ind w:firstLine="4340" w:firstLineChars="1550"/>
        <w:jc w:val="left"/>
        <w:rPr>
          <w:rFonts w:ascii="Times New Roman" w:hAnsi="Times New Roman" w:cs="Times New Roman"/>
          <w:sz w:val="28"/>
          <w:szCs w:val="28"/>
        </w:rPr>
      </w:pPr>
    </w:p>
    <w:p>
      <w:pPr>
        <w:spacing w:line="520" w:lineRule="exact"/>
        <w:ind w:firstLine="4340" w:firstLineChars="1550"/>
        <w:jc w:val="left"/>
        <w:rPr>
          <w:rFonts w:ascii="Times New Roman" w:hAnsi="Times New Roman" w:cs="Times New Roman"/>
          <w:sz w:val="28"/>
          <w:szCs w:val="28"/>
        </w:rPr>
      </w:pPr>
    </w:p>
    <w:p>
      <w:pPr>
        <w:spacing w:line="520" w:lineRule="exact"/>
        <w:ind w:firstLine="4340" w:firstLineChars="1550"/>
        <w:jc w:val="left"/>
        <w:rPr>
          <w:rFonts w:ascii="Times New Roman" w:hAnsi="Times New Roman" w:cs="Times New Roman"/>
          <w:sz w:val="28"/>
          <w:szCs w:val="28"/>
        </w:rPr>
      </w:pPr>
    </w:p>
    <w:p>
      <w:pPr>
        <w:spacing w:line="520" w:lineRule="exact"/>
        <w:ind w:firstLine="4340" w:firstLineChars="1550"/>
        <w:jc w:val="left"/>
        <w:rPr>
          <w:rFonts w:ascii="Times New Roman" w:hAnsi="Times New Roman" w:cs="Times New Roman"/>
          <w:sz w:val="28"/>
          <w:szCs w:val="28"/>
        </w:rPr>
      </w:pPr>
    </w:p>
    <w:p>
      <w:pPr>
        <w:spacing w:line="520" w:lineRule="exact"/>
        <w:ind w:firstLine="2240" w:firstLineChars="800"/>
        <w:jc w:val="left"/>
        <w:rPr>
          <w:rFonts w:ascii="Times New Roman" w:hAnsi="Times New Roman" w:cs="Times New Roman"/>
          <w:sz w:val="28"/>
          <w:szCs w:val="28"/>
        </w:rPr>
      </w:pPr>
      <w:r>
        <w:rPr>
          <w:rFonts w:ascii="Times New Roman" w:hAnsi="Times New Roman" w:cs="Times New Roman"/>
          <w:sz w:val="28"/>
          <w:szCs w:val="28"/>
        </w:rPr>
        <w:t xml:space="preserve">参选单位（盖章）:             </w:t>
      </w:r>
    </w:p>
    <w:p>
      <w:pPr>
        <w:spacing w:line="520" w:lineRule="exact"/>
        <w:ind w:firstLine="2240" w:firstLineChars="800"/>
        <w:jc w:val="left"/>
        <w:rPr>
          <w:rFonts w:ascii="Times New Roman" w:hAnsi="Times New Roman" w:cs="Times New Roman"/>
          <w:sz w:val="28"/>
          <w:szCs w:val="28"/>
        </w:rPr>
      </w:pPr>
      <w:r>
        <w:rPr>
          <w:rFonts w:ascii="Times New Roman" w:hAnsi="Times New Roman" w:cs="Times New Roman"/>
          <w:sz w:val="28"/>
          <w:szCs w:val="28"/>
        </w:rPr>
        <w:t xml:space="preserve">授权代表（签字）: </w:t>
      </w:r>
    </w:p>
    <w:p>
      <w:pPr>
        <w:spacing w:line="520" w:lineRule="exact"/>
        <w:ind w:firstLine="2240" w:firstLineChars="800"/>
        <w:jc w:val="left"/>
        <w:rPr>
          <w:rFonts w:ascii="Times New Roman" w:hAnsi="Times New Roman" w:cs="Times New Roman"/>
          <w:sz w:val="28"/>
          <w:szCs w:val="28"/>
        </w:rPr>
      </w:pPr>
      <w:r>
        <w:rPr>
          <w:rFonts w:ascii="Times New Roman" w:hAnsi="Times New Roman" w:cs="Times New Roman"/>
          <w:sz w:val="28"/>
          <w:szCs w:val="28"/>
        </w:rPr>
        <w:t>报价日期：202</w:t>
      </w:r>
      <w:r>
        <w:rPr>
          <w:rFonts w:hint="eastAsia" w:ascii="Times New Roman" w:hAnsi="Times New Roman" w:cs="Times New Roman"/>
          <w:sz w:val="28"/>
          <w:szCs w:val="28"/>
        </w:rPr>
        <w:t>2</w:t>
      </w:r>
      <w:r>
        <w:rPr>
          <w:rFonts w:ascii="Times New Roman" w:hAnsi="Times New Roman" w:cs="Times New Roman"/>
          <w:sz w:val="28"/>
          <w:szCs w:val="28"/>
        </w:rPr>
        <w:t>年</w:t>
      </w:r>
      <w:r>
        <w:rPr>
          <w:rFonts w:hint="eastAsia" w:ascii="Times New Roman" w:hAnsi="Times New Roman" w:cs="Times New Roman"/>
          <w:sz w:val="28"/>
          <w:szCs w:val="28"/>
        </w:rPr>
        <w:t>　　</w:t>
      </w:r>
      <w:r>
        <w:rPr>
          <w:rFonts w:ascii="Times New Roman" w:hAnsi="Times New Roman" w:cs="Times New Roman"/>
          <w:sz w:val="28"/>
          <w:szCs w:val="28"/>
        </w:rPr>
        <w:t>月</w:t>
      </w:r>
      <w:r>
        <w:rPr>
          <w:rFonts w:hint="eastAsia" w:ascii="Times New Roman" w:hAnsi="Times New Roman" w:cs="Times New Roman"/>
          <w:sz w:val="28"/>
          <w:szCs w:val="28"/>
        </w:rPr>
        <w:t>　　</w:t>
      </w:r>
      <w:r>
        <w:rPr>
          <w:rFonts w:ascii="Times New Roman" w:hAnsi="Times New Roman" w:cs="Times New Roman"/>
          <w:sz w:val="28"/>
          <w:szCs w:val="28"/>
        </w:rPr>
        <w:t xml:space="preserve">日 </w:t>
      </w:r>
    </w:p>
    <w:p>
      <w:pPr>
        <w:spacing w:line="520" w:lineRule="exact"/>
        <w:jc w:val="left"/>
        <w:rPr>
          <w:rFonts w:ascii="Times New Roman" w:hAnsi="Times New Roman" w:cs="Times New Roman"/>
          <w:b/>
          <w:sz w:val="28"/>
          <w:szCs w:val="28"/>
        </w:rPr>
      </w:pPr>
    </w:p>
    <w:p>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pPr>
        <w:spacing w:line="520" w:lineRule="exact"/>
        <w:rPr>
          <w:rFonts w:ascii="Times New Roman" w:hAnsi="Times New Roman" w:cs="Times New Roman"/>
          <w:b/>
          <w:spacing w:val="-20"/>
          <w:sz w:val="28"/>
          <w:szCs w:val="28"/>
        </w:rPr>
      </w:pPr>
      <w:bookmarkStart w:id="78" w:name="_表4-2__项目负责人及项目成员简历表"/>
      <w:bookmarkEnd w:id="78"/>
      <w:bookmarkStart w:id="79" w:name="_附件3：_1"/>
      <w:bookmarkEnd w:id="79"/>
      <w:bookmarkStart w:id="80" w:name="_表3-2__项目负责人及项目成员简历表"/>
      <w:bookmarkEnd w:id="80"/>
      <w:bookmarkStart w:id="81" w:name="_表3-2__商务及服务承诺"/>
      <w:bookmarkEnd w:id="81"/>
      <w:bookmarkStart w:id="82" w:name="_表4-1__项目人员情况一览表"/>
      <w:bookmarkEnd w:id="82"/>
      <w:bookmarkStart w:id="83" w:name="_表3-1__项目人员情况一览表"/>
      <w:bookmarkEnd w:id="83"/>
      <w:r>
        <w:rPr>
          <w:rFonts w:ascii="Times New Roman" w:hAnsi="Times New Roman" w:cs="Times New Roman"/>
          <w:b/>
          <w:spacing w:val="-20"/>
          <w:sz w:val="28"/>
          <w:szCs w:val="28"/>
        </w:rPr>
        <w:t>附件4</w:t>
      </w:r>
    </w:p>
    <w:p>
      <w:pPr>
        <w:spacing w:line="520" w:lineRule="exact"/>
        <w:jc w:val="center"/>
        <w:rPr>
          <w:rFonts w:ascii="Times New Roman" w:hAnsi="Times New Roman" w:cs="Times New Roman"/>
          <w:b/>
          <w:spacing w:val="-20"/>
          <w:sz w:val="32"/>
          <w:szCs w:val="32"/>
        </w:rPr>
      </w:pPr>
    </w:p>
    <w:p>
      <w:pPr>
        <w:spacing w:line="520" w:lineRule="exact"/>
        <w:jc w:val="center"/>
        <w:rPr>
          <w:rFonts w:ascii="Times New Roman" w:hAnsi="Times New Roman" w:cs="Times New Roman"/>
          <w:b/>
          <w:spacing w:val="-20"/>
          <w:sz w:val="36"/>
          <w:szCs w:val="36"/>
        </w:rPr>
      </w:pPr>
      <w:bookmarkStart w:id="84" w:name="_Toc17273_WPSOffice_Level1"/>
      <w:r>
        <w:rPr>
          <w:rFonts w:hint="eastAsia" w:ascii="Times New Roman" w:hAnsi="Times New Roman" w:cs="Times New Roman"/>
          <w:b/>
          <w:spacing w:val="-20"/>
          <w:sz w:val="36"/>
          <w:szCs w:val="36"/>
          <w:lang w:eastAsia="zh-CN"/>
        </w:rPr>
        <w:t>企业</w:t>
      </w:r>
      <w:r>
        <w:rPr>
          <w:rFonts w:ascii="Times New Roman" w:hAnsi="Times New Roman" w:cs="Times New Roman"/>
          <w:b/>
          <w:spacing w:val="-20"/>
          <w:sz w:val="36"/>
          <w:szCs w:val="36"/>
        </w:rPr>
        <w:t>业绩汇总表</w:t>
      </w:r>
      <w:bookmarkEnd w:id="84"/>
    </w:p>
    <w:p>
      <w:pPr>
        <w:spacing w:line="520" w:lineRule="exact"/>
        <w:jc w:val="center"/>
        <w:rPr>
          <w:rFonts w:ascii="Times New Roman" w:hAnsi="Times New Roman" w:cs="Times New Roman"/>
          <w:b/>
          <w:spacing w:val="-20"/>
          <w:sz w:val="32"/>
          <w:szCs w:val="32"/>
        </w:rPr>
      </w:pPr>
    </w:p>
    <w:tbl>
      <w:tblPr>
        <w:tblStyle w:val="1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303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业主名称</w:t>
            </w:r>
          </w:p>
        </w:tc>
        <w:tc>
          <w:tcPr>
            <w:tcW w:w="2216"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项目名称</w:t>
            </w:r>
          </w:p>
        </w:tc>
        <w:tc>
          <w:tcPr>
            <w:tcW w:w="2126"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工程规模</w:t>
            </w:r>
          </w:p>
        </w:tc>
        <w:tc>
          <w:tcPr>
            <w:tcW w:w="1323" w:type="dxa"/>
            <w:vAlign w:val="center"/>
          </w:tcPr>
          <w:p>
            <w:pPr>
              <w:widowControl/>
              <w:jc w:val="center"/>
              <w:rPr>
                <w:rFonts w:ascii="Times New Roman" w:hAnsi="Times New Roman" w:cs="Times New Roman"/>
                <w:szCs w:val="21"/>
              </w:rPr>
            </w:pPr>
            <w:r>
              <w:rPr>
                <w:rFonts w:ascii="Times New Roman" w:hAnsi="Times New Roman" w:cs="Times New Roman"/>
                <w:szCs w:val="21"/>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spacing w:val="-20"/>
              </w:rPr>
            </w:pPr>
          </w:p>
        </w:tc>
        <w:tc>
          <w:tcPr>
            <w:tcW w:w="2216" w:type="dxa"/>
            <w:vAlign w:val="center"/>
          </w:tcPr>
          <w:p>
            <w:pPr>
              <w:widowControl/>
              <w:rPr>
                <w:rFonts w:ascii="Times New Roman" w:hAnsi="Times New Roman" w:cs="Times New Roman"/>
                <w:b/>
                <w:spacing w:val="-20"/>
              </w:rPr>
            </w:pPr>
          </w:p>
        </w:tc>
        <w:tc>
          <w:tcPr>
            <w:tcW w:w="2126" w:type="dxa"/>
            <w:vAlign w:val="center"/>
          </w:tcPr>
          <w:p>
            <w:pPr>
              <w:widowControl/>
              <w:rPr>
                <w:rFonts w:ascii="Times New Roman" w:hAnsi="Times New Roman" w:cs="Times New Roman"/>
                <w:b/>
                <w:spacing w:val="-20"/>
              </w:rPr>
            </w:pPr>
          </w:p>
        </w:tc>
        <w:tc>
          <w:tcPr>
            <w:tcW w:w="1323" w:type="dxa"/>
            <w:vAlign w:val="center"/>
          </w:tcPr>
          <w:p>
            <w:pPr>
              <w:widowControl/>
              <w:rPr>
                <w:rFonts w:ascii="Times New Roman" w:hAnsi="Times New Roman" w:cs="Times New Roman"/>
                <w:b/>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spacing w:val="-20"/>
              </w:rPr>
            </w:pPr>
          </w:p>
        </w:tc>
        <w:tc>
          <w:tcPr>
            <w:tcW w:w="2216" w:type="dxa"/>
            <w:vAlign w:val="center"/>
          </w:tcPr>
          <w:p>
            <w:pPr>
              <w:widowControl/>
              <w:rPr>
                <w:rFonts w:ascii="Times New Roman" w:hAnsi="Times New Roman" w:cs="Times New Roman"/>
                <w:b/>
                <w:spacing w:val="-20"/>
              </w:rPr>
            </w:pPr>
          </w:p>
        </w:tc>
        <w:tc>
          <w:tcPr>
            <w:tcW w:w="2126" w:type="dxa"/>
            <w:vAlign w:val="center"/>
          </w:tcPr>
          <w:p>
            <w:pPr>
              <w:widowControl/>
              <w:rPr>
                <w:rFonts w:ascii="Times New Roman" w:hAnsi="Times New Roman" w:cs="Times New Roman"/>
                <w:b/>
                <w:spacing w:val="-20"/>
              </w:rPr>
            </w:pPr>
          </w:p>
        </w:tc>
        <w:tc>
          <w:tcPr>
            <w:tcW w:w="1323" w:type="dxa"/>
            <w:vAlign w:val="center"/>
          </w:tcPr>
          <w:p>
            <w:pPr>
              <w:widowControl/>
              <w:rPr>
                <w:rFonts w:ascii="Times New Roman" w:hAnsi="Times New Roman" w:cs="Times New Roman"/>
                <w:b/>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spacing w:val="-20"/>
              </w:rPr>
            </w:pPr>
          </w:p>
        </w:tc>
        <w:tc>
          <w:tcPr>
            <w:tcW w:w="2216" w:type="dxa"/>
            <w:vAlign w:val="center"/>
          </w:tcPr>
          <w:p>
            <w:pPr>
              <w:widowControl/>
              <w:rPr>
                <w:rFonts w:ascii="Times New Roman" w:hAnsi="Times New Roman" w:cs="Times New Roman"/>
                <w:b/>
                <w:spacing w:val="-20"/>
              </w:rPr>
            </w:pPr>
          </w:p>
        </w:tc>
        <w:tc>
          <w:tcPr>
            <w:tcW w:w="2126" w:type="dxa"/>
            <w:vAlign w:val="center"/>
          </w:tcPr>
          <w:p>
            <w:pPr>
              <w:widowControl/>
              <w:rPr>
                <w:rFonts w:ascii="Times New Roman" w:hAnsi="Times New Roman" w:cs="Times New Roman"/>
                <w:b/>
                <w:spacing w:val="-20"/>
              </w:rPr>
            </w:pPr>
          </w:p>
        </w:tc>
        <w:tc>
          <w:tcPr>
            <w:tcW w:w="1323" w:type="dxa"/>
            <w:vAlign w:val="center"/>
          </w:tcPr>
          <w:p>
            <w:pPr>
              <w:widowControl/>
              <w:rPr>
                <w:rFonts w:ascii="Times New Roman" w:hAnsi="Times New Roman" w:cs="Times New Roman"/>
                <w:b/>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spacing w:val="-20"/>
              </w:rPr>
            </w:pPr>
          </w:p>
        </w:tc>
        <w:tc>
          <w:tcPr>
            <w:tcW w:w="2216" w:type="dxa"/>
            <w:vAlign w:val="center"/>
          </w:tcPr>
          <w:p>
            <w:pPr>
              <w:widowControl/>
              <w:rPr>
                <w:rFonts w:ascii="Times New Roman" w:hAnsi="Times New Roman" w:cs="Times New Roman"/>
                <w:b/>
                <w:spacing w:val="-20"/>
              </w:rPr>
            </w:pPr>
          </w:p>
        </w:tc>
        <w:tc>
          <w:tcPr>
            <w:tcW w:w="2126" w:type="dxa"/>
            <w:vAlign w:val="center"/>
          </w:tcPr>
          <w:p>
            <w:pPr>
              <w:widowControl/>
              <w:rPr>
                <w:rFonts w:ascii="Times New Roman" w:hAnsi="Times New Roman" w:cs="Times New Roman"/>
                <w:b/>
                <w:spacing w:val="-20"/>
              </w:rPr>
            </w:pPr>
          </w:p>
        </w:tc>
        <w:tc>
          <w:tcPr>
            <w:tcW w:w="1323" w:type="dxa"/>
            <w:vAlign w:val="center"/>
          </w:tcPr>
          <w:p>
            <w:pPr>
              <w:widowControl/>
              <w:rPr>
                <w:rFonts w:ascii="Times New Roman" w:hAnsi="Times New Roman" w:cs="Times New Roman"/>
                <w:b/>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spacing w:val="-20"/>
              </w:rPr>
            </w:pPr>
          </w:p>
        </w:tc>
        <w:tc>
          <w:tcPr>
            <w:tcW w:w="2216" w:type="dxa"/>
            <w:vAlign w:val="center"/>
          </w:tcPr>
          <w:p>
            <w:pPr>
              <w:widowControl/>
              <w:rPr>
                <w:rFonts w:ascii="Times New Roman" w:hAnsi="Times New Roman" w:cs="Times New Roman"/>
                <w:b/>
                <w:spacing w:val="-20"/>
              </w:rPr>
            </w:pPr>
          </w:p>
        </w:tc>
        <w:tc>
          <w:tcPr>
            <w:tcW w:w="2126" w:type="dxa"/>
            <w:vAlign w:val="center"/>
          </w:tcPr>
          <w:p>
            <w:pPr>
              <w:widowControl/>
              <w:rPr>
                <w:rFonts w:ascii="Times New Roman" w:hAnsi="Times New Roman" w:cs="Times New Roman"/>
                <w:b/>
                <w:spacing w:val="-20"/>
              </w:rPr>
            </w:pPr>
          </w:p>
        </w:tc>
        <w:tc>
          <w:tcPr>
            <w:tcW w:w="1323" w:type="dxa"/>
            <w:vAlign w:val="center"/>
          </w:tcPr>
          <w:p>
            <w:pPr>
              <w:widowControl/>
              <w:rPr>
                <w:rFonts w:ascii="Times New Roman" w:hAnsi="Times New Roman" w:cs="Times New Roman"/>
                <w:b/>
                <w:spacing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pPr>
              <w:widowControl/>
              <w:rPr>
                <w:rFonts w:ascii="Times New Roman" w:hAnsi="Times New Roman" w:cs="Times New Roman"/>
                <w:b/>
                <w:spacing w:val="-20"/>
              </w:rPr>
            </w:pPr>
          </w:p>
        </w:tc>
        <w:tc>
          <w:tcPr>
            <w:tcW w:w="2216" w:type="dxa"/>
            <w:vAlign w:val="center"/>
          </w:tcPr>
          <w:p>
            <w:pPr>
              <w:widowControl/>
              <w:rPr>
                <w:rFonts w:ascii="Times New Roman" w:hAnsi="Times New Roman" w:cs="Times New Roman"/>
                <w:b/>
                <w:spacing w:val="-20"/>
              </w:rPr>
            </w:pPr>
          </w:p>
        </w:tc>
        <w:tc>
          <w:tcPr>
            <w:tcW w:w="2126" w:type="dxa"/>
            <w:vAlign w:val="center"/>
          </w:tcPr>
          <w:p>
            <w:pPr>
              <w:widowControl/>
              <w:rPr>
                <w:rFonts w:ascii="Times New Roman" w:hAnsi="Times New Roman" w:cs="Times New Roman"/>
                <w:b/>
                <w:spacing w:val="-20"/>
              </w:rPr>
            </w:pPr>
          </w:p>
        </w:tc>
        <w:tc>
          <w:tcPr>
            <w:tcW w:w="1323" w:type="dxa"/>
            <w:vAlign w:val="center"/>
          </w:tcPr>
          <w:p>
            <w:pPr>
              <w:widowControl/>
              <w:rPr>
                <w:rFonts w:ascii="Times New Roman" w:hAnsi="Times New Roman" w:cs="Times New Roman"/>
                <w:b/>
                <w:spacing w:val="-20"/>
              </w:rPr>
            </w:pPr>
          </w:p>
        </w:tc>
      </w:tr>
    </w:tbl>
    <w:p>
      <w:pPr>
        <w:widowControl/>
        <w:jc w:val="left"/>
        <w:rPr>
          <w:rFonts w:ascii="Times New Roman" w:hAnsi="Times New Roman" w:cs="Times New Roman"/>
          <w:b/>
          <w:spacing w:val="-20"/>
        </w:rPr>
      </w:pPr>
      <w:r>
        <w:rPr>
          <w:rFonts w:ascii="Times New Roman" w:hAnsi="Times New Roman" w:cs="Times New Roman"/>
        </w:rPr>
        <w:t>附：</w:t>
      </w:r>
      <w:r>
        <w:rPr>
          <w:rFonts w:hint="eastAsia" w:ascii="Times New Roman" w:hAnsi="Times New Roman" w:cs="Times New Roman"/>
        </w:rPr>
        <w:t>合同关键页复印件或中标通知书复印件或建设单位出具的相关证明材料复印件（加盖公章）</w:t>
      </w:r>
      <w:r>
        <w:rPr>
          <w:rFonts w:ascii="Times New Roman" w:hAnsi="Times New Roman" w:cs="Times New Roman"/>
        </w:rPr>
        <w:t>。</w:t>
      </w: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spacing w:line="520" w:lineRule="exact"/>
        <w:ind w:right="560"/>
        <w:rPr>
          <w:rFonts w:ascii="Times New Roman" w:hAnsi="Times New Roman" w:cs="Times New Roman"/>
          <w:sz w:val="28"/>
          <w:szCs w:val="28"/>
        </w:rPr>
      </w:pPr>
      <w:r>
        <w:rPr>
          <w:rFonts w:hint="eastAsia" w:ascii="Times New Roman" w:hAnsi="Times New Roman" w:cs="Times New Roman"/>
          <w:sz w:val="28"/>
          <w:szCs w:val="28"/>
        </w:rPr>
        <w:t>　　　　　　　　　　　　　　</w:t>
      </w:r>
      <w:r>
        <w:rPr>
          <w:rFonts w:ascii="Times New Roman" w:hAnsi="Times New Roman" w:cs="Times New Roman"/>
          <w:sz w:val="28"/>
          <w:szCs w:val="28"/>
        </w:rPr>
        <w:t>参选单位（盖章）：</w:t>
      </w:r>
    </w:p>
    <w:p>
      <w:pPr>
        <w:spacing w:line="520" w:lineRule="exact"/>
        <w:ind w:right="900"/>
        <w:jc w:val="center"/>
        <w:rPr>
          <w:rFonts w:ascii="Times New Roman" w:hAnsi="Times New Roman" w:cs="Times New Roman"/>
          <w:sz w:val="28"/>
          <w:szCs w:val="28"/>
        </w:rPr>
      </w:pPr>
      <w:r>
        <w:rPr>
          <w:rFonts w:ascii="Times New Roman" w:hAnsi="Times New Roman" w:cs="Times New Roman"/>
          <w:sz w:val="28"/>
          <w:szCs w:val="28"/>
        </w:rPr>
        <w:t xml:space="preserve">                            日期：202</w:t>
      </w:r>
      <w:r>
        <w:rPr>
          <w:rFonts w:hint="eastAsia" w:ascii="Times New Roman" w:hAnsi="Times New Roman" w:cs="Times New Roman"/>
          <w:sz w:val="28"/>
          <w:szCs w:val="28"/>
        </w:rPr>
        <w:t>2</w:t>
      </w:r>
      <w:r>
        <w:rPr>
          <w:rFonts w:ascii="Times New Roman" w:hAnsi="Times New Roman" w:cs="Times New Roman"/>
          <w:sz w:val="28"/>
          <w:szCs w:val="28"/>
        </w:rPr>
        <w:t>年</w:t>
      </w:r>
      <w:r>
        <w:rPr>
          <w:rFonts w:hint="eastAsia" w:ascii="Times New Roman" w:hAnsi="Times New Roman" w:cs="Times New Roman"/>
          <w:sz w:val="28"/>
          <w:szCs w:val="28"/>
        </w:rPr>
        <w:t>　　</w:t>
      </w:r>
      <w:r>
        <w:rPr>
          <w:rFonts w:ascii="Times New Roman" w:hAnsi="Times New Roman" w:cs="Times New Roman"/>
          <w:sz w:val="28"/>
          <w:szCs w:val="28"/>
        </w:rPr>
        <w:t>月</w:t>
      </w:r>
      <w:r>
        <w:rPr>
          <w:rFonts w:hint="eastAsia" w:ascii="Times New Roman" w:hAnsi="Times New Roman" w:cs="Times New Roman"/>
          <w:sz w:val="28"/>
          <w:szCs w:val="28"/>
        </w:rPr>
        <w:t>　　</w:t>
      </w:r>
      <w:r>
        <w:rPr>
          <w:rFonts w:ascii="Times New Roman" w:hAnsi="Times New Roman" w:cs="Times New Roman"/>
          <w:sz w:val="28"/>
          <w:szCs w:val="28"/>
        </w:rPr>
        <w:t>日</w:t>
      </w: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r>
        <w:rPr>
          <w:rFonts w:ascii="Times New Roman" w:hAnsi="Times New Roman" w:cs="Times New Roman"/>
          <w:b/>
          <w:spacing w:val="-20"/>
        </w:rPr>
        <w:br w:type="page"/>
      </w:r>
    </w:p>
    <w:p>
      <w:pPr>
        <w:spacing w:line="520" w:lineRule="exact"/>
        <w:rPr>
          <w:rFonts w:ascii="Times New Roman" w:hAnsi="Times New Roman" w:cs="Times New Roman"/>
          <w:b/>
          <w:spacing w:val="-20"/>
          <w:sz w:val="28"/>
          <w:szCs w:val="28"/>
        </w:rPr>
      </w:pPr>
      <w:r>
        <w:rPr>
          <w:rFonts w:ascii="Times New Roman" w:hAnsi="Times New Roman" w:cs="Times New Roman"/>
          <w:b/>
          <w:spacing w:val="-20"/>
          <w:sz w:val="28"/>
          <w:szCs w:val="28"/>
        </w:rPr>
        <w:t>附件5</w:t>
      </w:r>
    </w:p>
    <w:p>
      <w:pPr>
        <w:spacing w:afterLines="100" w:line="520" w:lineRule="exact"/>
        <w:jc w:val="center"/>
        <w:rPr>
          <w:rFonts w:ascii="Times New Roman" w:hAnsi="Times New Roman" w:cs="Times New Roman"/>
          <w:b/>
          <w:spacing w:val="-20"/>
          <w:sz w:val="36"/>
          <w:szCs w:val="36"/>
        </w:rPr>
      </w:pPr>
      <w:bookmarkStart w:id="85" w:name="_Toc4986_WPSOffice_Level1"/>
      <w:r>
        <w:rPr>
          <w:rFonts w:ascii="Times New Roman" w:hAnsi="Times New Roman" w:cs="Times New Roman"/>
          <w:b/>
          <w:spacing w:val="-20"/>
          <w:sz w:val="36"/>
          <w:szCs w:val="36"/>
        </w:rPr>
        <w:t>拟投入本项目设计人员汇总表</w:t>
      </w:r>
      <w:bookmarkEnd w:id="85"/>
    </w:p>
    <w:tbl>
      <w:tblPr>
        <w:tblStyle w:val="15"/>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r>
              <w:rPr>
                <w:rFonts w:ascii="Times New Roman" w:hAnsi="Times New Roman" w:cs="Times New Roman"/>
                <w:szCs w:val="21"/>
              </w:rPr>
              <w:t>序号</w:t>
            </w:r>
          </w:p>
        </w:tc>
        <w:tc>
          <w:tcPr>
            <w:tcW w:w="1404" w:type="dxa"/>
            <w:vAlign w:val="center"/>
          </w:tcPr>
          <w:p>
            <w:pPr>
              <w:jc w:val="center"/>
              <w:rPr>
                <w:rFonts w:ascii="Times New Roman" w:hAnsi="Times New Roman" w:cs="Times New Roman"/>
                <w:szCs w:val="21"/>
              </w:rPr>
            </w:pPr>
            <w:r>
              <w:rPr>
                <w:rFonts w:ascii="Times New Roman" w:hAnsi="Times New Roman" w:cs="Times New Roman"/>
                <w:szCs w:val="21"/>
              </w:rPr>
              <w:t>拟任岗位</w:t>
            </w:r>
          </w:p>
        </w:tc>
        <w:tc>
          <w:tcPr>
            <w:tcW w:w="1351" w:type="dxa"/>
            <w:vAlign w:val="center"/>
          </w:tcPr>
          <w:p>
            <w:pPr>
              <w:jc w:val="center"/>
              <w:rPr>
                <w:rFonts w:ascii="Times New Roman" w:hAnsi="Times New Roman" w:cs="Times New Roman"/>
                <w:szCs w:val="21"/>
              </w:rPr>
            </w:pPr>
            <w:r>
              <w:rPr>
                <w:rFonts w:ascii="Times New Roman" w:hAnsi="Times New Roman" w:cs="Times New Roman"/>
                <w:szCs w:val="21"/>
              </w:rPr>
              <w:t>姓名</w:t>
            </w:r>
          </w:p>
        </w:tc>
        <w:tc>
          <w:tcPr>
            <w:tcW w:w="701" w:type="dxa"/>
            <w:vAlign w:val="center"/>
          </w:tcPr>
          <w:p>
            <w:pPr>
              <w:jc w:val="center"/>
              <w:rPr>
                <w:rFonts w:ascii="Times New Roman" w:hAnsi="Times New Roman" w:cs="Times New Roman"/>
                <w:szCs w:val="21"/>
              </w:rPr>
            </w:pPr>
            <w:r>
              <w:rPr>
                <w:rFonts w:ascii="Times New Roman" w:hAnsi="Times New Roman" w:cs="Times New Roman"/>
                <w:szCs w:val="21"/>
              </w:rPr>
              <w:t>性别</w:t>
            </w:r>
          </w:p>
        </w:tc>
        <w:tc>
          <w:tcPr>
            <w:tcW w:w="701" w:type="dxa"/>
            <w:vAlign w:val="center"/>
          </w:tcPr>
          <w:p>
            <w:pPr>
              <w:jc w:val="center"/>
              <w:rPr>
                <w:rFonts w:ascii="Times New Roman" w:hAnsi="Times New Roman" w:cs="Times New Roman"/>
                <w:szCs w:val="21"/>
              </w:rPr>
            </w:pPr>
            <w:r>
              <w:rPr>
                <w:rFonts w:ascii="Times New Roman" w:hAnsi="Times New Roman" w:cs="Times New Roman"/>
                <w:szCs w:val="21"/>
              </w:rPr>
              <w:t>年龄</w:t>
            </w:r>
          </w:p>
        </w:tc>
        <w:tc>
          <w:tcPr>
            <w:tcW w:w="701" w:type="dxa"/>
            <w:vAlign w:val="center"/>
          </w:tcPr>
          <w:p>
            <w:pPr>
              <w:jc w:val="center"/>
              <w:rPr>
                <w:rFonts w:ascii="Times New Roman" w:hAnsi="Times New Roman" w:cs="Times New Roman"/>
                <w:szCs w:val="21"/>
              </w:rPr>
            </w:pPr>
            <w:r>
              <w:rPr>
                <w:rFonts w:ascii="Times New Roman" w:hAnsi="Times New Roman" w:cs="Times New Roman"/>
                <w:szCs w:val="21"/>
              </w:rPr>
              <w:t>专业</w:t>
            </w:r>
          </w:p>
        </w:tc>
        <w:tc>
          <w:tcPr>
            <w:tcW w:w="1224" w:type="dxa"/>
            <w:vAlign w:val="center"/>
          </w:tcPr>
          <w:p>
            <w:pPr>
              <w:jc w:val="center"/>
              <w:rPr>
                <w:rFonts w:ascii="Times New Roman" w:hAnsi="Times New Roman" w:cs="Times New Roman"/>
                <w:szCs w:val="21"/>
              </w:rPr>
            </w:pPr>
            <w:r>
              <w:rPr>
                <w:rFonts w:ascii="Times New Roman" w:hAnsi="Times New Roman" w:cs="Times New Roman"/>
                <w:szCs w:val="21"/>
              </w:rPr>
              <w:t>职称</w:t>
            </w:r>
          </w:p>
        </w:tc>
        <w:tc>
          <w:tcPr>
            <w:tcW w:w="1705" w:type="dxa"/>
            <w:vAlign w:val="center"/>
          </w:tcPr>
          <w:p>
            <w:pPr>
              <w:jc w:val="center"/>
              <w:rPr>
                <w:rFonts w:ascii="Times New Roman" w:hAnsi="Times New Roman" w:cs="Times New Roman"/>
                <w:szCs w:val="21"/>
              </w:rPr>
            </w:pPr>
            <w:r>
              <w:rPr>
                <w:rFonts w:ascii="Times New Roman" w:hAnsi="Times New Roman" w:cs="Times New Roman"/>
                <w:szCs w:val="21"/>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ascii="Times New Roman" w:hAnsi="Times New Roman" w:cs="Times New Roman"/>
                <w:szCs w:val="21"/>
              </w:rPr>
            </w:pPr>
          </w:p>
        </w:tc>
        <w:tc>
          <w:tcPr>
            <w:tcW w:w="1404" w:type="dxa"/>
            <w:vAlign w:val="center"/>
          </w:tcPr>
          <w:p>
            <w:pPr>
              <w:jc w:val="center"/>
              <w:rPr>
                <w:rFonts w:ascii="Times New Roman" w:hAnsi="Times New Roman" w:cs="Times New Roman"/>
                <w:szCs w:val="21"/>
              </w:rPr>
            </w:pPr>
          </w:p>
        </w:tc>
        <w:tc>
          <w:tcPr>
            <w:tcW w:w="135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701" w:type="dxa"/>
            <w:vAlign w:val="center"/>
          </w:tcPr>
          <w:p>
            <w:pPr>
              <w:jc w:val="center"/>
              <w:rPr>
                <w:rFonts w:ascii="Times New Roman" w:hAnsi="Times New Roman" w:cs="Times New Roman"/>
                <w:szCs w:val="21"/>
              </w:rPr>
            </w:pPr>
          </w:p>
        </w:tc>
        <w:tc>
          <w:tcPr>
            <w:tcW w:w="1224" w:type="dxa"/>
            <w:vAlign w:val="center"/>
          </w:tcPr>
          <w:p>
            <w:pPr>
              <w:jc w:val="center"/>
              <w:rPr>
                <w:rFonts w:ascii="Times New Roman" w:hAnsi="Times New Roman" w:cs="Times New Roman"/>
                <w:szCs w:val="21"/>
              </w:rPr>
            </w:pPr>
          </w:p>
        </w:tc>
        <w:tc>
          <w:tcPr>
            <w:tcW w:w="1705" w:type="dxa"/>
            <w:vAlign w:val="center"/>
          </w:tcPr>
          <w:p>
            <w:pPr>
              <w:jc w:val="center"/>
              <w:rPr>
                <w:rFonts w:ascii="Times New Roman" w:hAnsi="Times New Roman" w:cs="Times New Roman"/>
                <w:szCs w:val="21"/>
              </w:rPr>
            </w:pPr>
          </w:p>
        </w:tc>
      </w:tr>
    </w:tbl>
    <w:p>
      <w:pPr>
        <w:jc w:val="left"/>
        <w:rPr>
          <w:rFonts w:ascii="Times New Roman" w:hAnsi="Times New Roman" w:cs="Times New Roman"/>
          <w:szCs w:val="21"/>
        </w:rPr>
      </w:pPr>
      <w:r>
        <w:rPr>
          <w:rFonts w:ascii="Times New Roman" w:hAnsi="Times New Roman" w:cs="Times New Roman"/>
          <w:szCs w:val="21"/>
        </w:rPr>
        <w:t>附：</w:t>
      </w:r>
      <w:r>
        <w:rPr>
          <w:rFonts w:hint="eastAsia" w:ascii="Times New Roman" w:hAnsi="Times New Roman" w:cs="Times New Roman"/>
          <w:szCs w:val="21"/>
        </w:rPr>
        <w:t>职称证书和注册职业资格证书复印件（加盖公章）</w:t>
      </w: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spacing w:line="520" w:lineRule="exact"/>
        <w:ind w:right="560"/>
        <w:rPr>
          <w:rFonts w:ascii="Times New Roman" w:hAnsi="Times New Roman" w:cs="Times New Roman"/>
          <w:sz w:val="28"/>
          <w:szCs w:val="28"/>
        </w:rPr>
      </w:pPr>
      <w:r>
        <w:rPr>
          <w:rFonts w:hint="eastAsia" w:ascii="Times New Roman" w:hAnsi="Times New Roman" w:cs="Times New Roman"/>
          <w:sz w:val="28"/>
          <w:szCs w:val="28"/>
        </w:rPr>
        <w:t>　　　　　　　　　　　　　　</w:t>
      </w:r>
      <w:r>
        <w:rPr>
          <w:rFonts w:ascii="Times New Roman" w:hAnsi="Times New Roman" w:cs="Times New Roman"/>
          <w:sz w:val="28"/>
          <w:szCs w:val="28"/>
        </w:rPr>
        <w:t>参选单位（盖章）：</w:t>
      </w:r>
    </w:p>
    <w:p>
      <w:pPr>
        <w:spacing w:line="520" w:lineRule="exact"/>
        <w:ind w:right="900"/>
        <w:jc w:val="center"/>
        <w:rPr>
          <w:rFonts w:ascii="Times New Roman" w:hAnsi="Times New Roman" w:cs="Times New Roman"/>
          <w:sz w:val="28"/>
          <w:szCs w:val="28"/>
        </w:rPr>
      </w:pPr>
      <w:r>
        <w:rPr>
          <w:rFonts w:ascii="Times New Roman" w:hAnsi="Times New Roman" w:cs="Times New Roman"/>
          <w:sz w:val="28"/>
          <w:szCs w:val="28"/>
        </w:rPr>
        <w:t xml:space="preserve">                            日期：202</w:t>
      </w:r>
      <w:r>
        <w:rPr>
          <w:rFonts w:hint="eastAsia" w:ascii="Times New Roman" w:hAnsi="Times New Roman" w:cs="Times New Roman"/>
          <w:sz w:val="28"/>
          <w:szCs w:val="28"/>
        </w:rPr>
        <w:t>2</w:t>
      </w:r>
      <w:r>
        <w:rPr>
          <w:rFonts w:ascii="Times New Roman" w:hAnsi="Times New Roman" w:cs="Times New Roman"/>
          <w:sz w:val="28"/>
          <w:szCs w:val="28"/>
        </w:rPr>
        <w:t>年</w:t>
      </w:r>
      <w:r>
        <w:rPr>
          <w:rFonts w:hint="eastAsia" w:ascii="Times New Roman" w:hAnsi="Times New Roman" w:cs="Times New Roman"/>
          <w:sz w:val="28"/>
          <w:szCs w:val="28"/>
        </w:rPr>
        <w:t>　　</w:t>
      </w:r>
      <w:r>
        <w:rPr>
          <w:rFonts w:ascii="Times New Roman" w:hAnsi="Times New Roman" w:cs="Times New Roman"/>
          <w:sz w:val="28"/>
          <w:szCs w:val="28"/>
        </w:rPr>
        <w:t>月</w:t>
      </w:r>
      <w:r>
        <w:rPr>
          <w:rFonts w:hint="eastAsia" w:ascii="Times New Roman" w:hAnsi="Times New Roman" w:cs="Times New Roman"/>
          <w:sz w:val="28"/>
          <w:szCs w:val="28"/>
        </w:rPr>
        <w:t>　　</w:t>
      </w:r>
      <w:r>
        <w:rPr>
          <w:rFonts w:ascii="Times New Roman" w:hAnsi="Times New Roman" w:cs="Times New Roman"/>
          <w:sz w:val="28"/>
          <w:szCs w:val="28"/>
        </w:rPr>
        <w:t>日</w:t>
      </w:r>
    </w:p>
    <w:p>
      <w:pPr>
        <w:spacing w:afterLines="100" w:line="520" w:lineRule="exact"/>
        <w:jc w:val="left"/>
        <w:rPr>
          <w:rFonts w:ascii="Times New Roman" w:hAnsi="Times New Roman" w:cs="Times New Roman"/>
          <w:b/>
          <w:spacing w:val="-20"/>
          <w:sz w:val="32"/>
          <w:szCs w:val="32"/>
        </w:rPr>
      </w:pPr>
    </w:p>
    <w:p>
      <w:pPr>
        <w:spacing w:afterLines="100" w:line="520" w:lineRule="exact"/>
        <w:jc w:val="center"/>
        <w:rPr>
          <w:rFonts w:ascii="Times New Roman" w:hAnsi="Times New Roman" w:cs="Times New Roman"/>
          <w:b/>
          <w:spacing w:val="-20"/>
          <w:sz w:val="32"/>
          <w:szCs w:val="32"/>
        </w:rPr>
      </w:pPr>
    </w:p>
    <w:p>
      <w:pPr>
        <w:widowControl/>
        <w:jc w:val="left"/>
        <w:rPr>
          <w:rFonts w:ascii="Times New Roman" w:hAnsi="Times New Roman" w:cs="Times New Roman"/>
          <w:b/>
          <w:spacing w:val="-20"/>
          <w:sz w:val="28"/>
          <w:szCs w:val="28"/>
        </w:rPr>
      </w:pPr>
      <w:r>
        <w:rPr>
          <w:rFonts w:ascii="Times New Roman" w:hAnsi="Times New Roman" w:cs="Times New Roman"/>
          <w:b/>
          <w:spacing w:val="-20"/>
          <w:sz w:val="28"/>
          <w:szCs w:val="28"/>
        </w:rPr>
        <w:br w:type="page"/>
      </w:r>
    </w:p>
    <w:p>
      <w:pPr>
        <w:spacing w:line="520" w:lineRule="exact"/>
        <w:rPr>
          <w:rFonts w:ascii="Times New Roman" w:hAnsi="Times New Roman" w:cs="Times New Roman"/>
          <w:b/>
          <w:spacing w:val="-20"/>
          <w:sz w:val="28"/>
          <w:szCs w:val="28"/>
        </w:rPr>
      </w:pPr>
      <w:r>
        <w:rPr>
          <w:rFonts w:ascii="Times New Roman" w:hAnsi="Times New Roman" w:cs="Times New Roman"/>
          <w:b/>
          <w:spacing w:val="-20"/>
          <w:sz w:val="28"/>
          <w:szCs w:val="28"/>
        </w:rPr>
        <w:t>附件6</w:t>
      </w:r>
    </w:p>
    <w:p>
      <w:pPr>
        <w:spacing w:afterLines="100" w:line="520" w:lineRule="exact"/>
        <w:jc w:val="center"/>
        <w:rPr>
          <w:rFonts w:ascii="Times New Roman" w:hAnsi="Times New Roman" w:cs="Times New Roman"/>
          <w:b/>
          <w:spacing w:val="-20"/>
          <w:sz w:val="36"/>
          <w:szCs w:val="36"/>
        </w:rPr>
      </w:pPr>
      <w:bookmarkStart w:id="86" w:name="_Toc15177_WPSOffice_Level1"/>
      <w:r>
        <w:rPr>
          <w:rFonts w:ascii="Times New Roman" w:hAnsi="Times New Roman" w:cs="Times New Roman"/>
          <w:b/>
          <w:spacing w:val="-20"/>
          <w:sz w:val="36"/>
          <w:szCs w:val="36"/>
        </w:rPr>
        <w:t>项目</w:t>
      </w:r>
      <w:r>
        <w:rPr>
          <w:rFonts w:hint="eastAsia" w:ascii="Times New Roman" w:hAnsi="Times New Roman" w:cs="Times New Roman"/>
          <w:b/>
          <w:spacing w:val="-20"/>
          <w:sz w:val="36"/>
          <w:szCs w:val="36"/>
        </w:rPr>
        <w:t>负责人</w:t>
      </w:r>
      <w:r>
        <w:rPr>
          <w:rFonts w:ascii="Times New Roman" w:hAnsi="Times New Roman" w:cs="Times New Roman"/>
          <w:b/>
          <w:spacing w:val="-20"/>
          <w:sz w:val="36"/>
          <w:szCs w:val="36"/>
        </w:rPr>
        <w:t>简历表</w:t>
      </w:r>
      <w:bookmarkEnd w:id="86"/>
    </w:p>
    <w:tbl>
      <w:tblPr>
        <w:tblStyle w:val="15"/>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姓名</w:t>
            </w:r>
          </w:p>
        </w:tc>
        <w:tc>
          <w:tcPr>
            <w:tcW w:w="1317" w:type="dxa"/>
            <w:vAlign w:val="center"/>
          </w:tcPr>
          <w:p>
            <w:pPr>
              <w:adjustRightInd w:val="0"/>
              <w:snapToGrid w:val="0"/>
              <w:jc w:val="center"/>
              <w:rPr>
                <w:rFonts w:ascii="Times New Roman" w:hAnsi="Times New Roman" w:cs="Times New Roman"/>
                <w:szCs w:val="21"/>
              </w:rPr>
            </w:pPr>
          </w:p>
        </w:tc>
        <w:tc>
          <w:tcPr>
            <w:tcW w:w="151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性别</w:t>
            </w:r>
          </w:p>
        </w:tc>
        <w:tc>
          <w:tcPr>
            <w:tcW w:w="1508" w:type="dxa"/>
            <w:vAlign w:val="center"/>
          </w:tcPr>
          <w:p>
            <w:pPr>
              <w:adjustRightInd w:val="0"/>
              <w:snapToGrid w:val="0"/>
              <w:jc w:val="center"/>
              <w:rPr>
                <w:rFonts w:ascii="Times New Roman" w:hAnsi="Times New Roman" w:cs="Times New Roman"/>
                <w:szCs w:val="21"/>
              </w:rPr>
            </w:pPr>
          </w:p>
        </w:tc>
        <w:tc>
          <w:tcPr>
            <w:tcW w:w="1080"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年龄</w:t>
            </w:r>
          </w:p>
        </w:tc>
        <w:tc>
          <w:tcPr>
            <w:tcW w:w="1120" w:type="dxa"/>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拟担任职务</w:t>
            </w:r>
          </w:p>
        </w:tc>
        <w:tc>
          <w:tcPr>
            <w:tcW w:w="1317" w:type="dxa"/>
            <w:vAlign w:val="center"/>
          </w:tcPr>
          <w:p>
            <w:pPr>
              <w:adjustRightInd w:val="0"/>
              <w:snapToGrid w:val="0"/>
              <w:jc w:val="center"/>
              <w:rPr>
                <w:rFonts w:ascii="Times New Roman" w:hAnsi="Times New Roman" w:cs="Times New Roman"/>
                <w:szCs w:val="21"/>
              </w:rPr>
            </w:pPr>
          </w:p>
        </w:tc>
        <w:tc>
          <w:tcPr>
            <w:tcW w:w="151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技术职称</w:t>
            </w:r>
          </w:p>
        </w:tc>
        <w:tc>
          <w:tcPr>
            <w:tcW w:w="1508" w:type="dxa"/>
            <w:vAlign w:val="center"/>
          </w:tcPr>
          <w:p>
            <w:pPr>
              <w:adjustRightInd w:val="0"/>
              <w:snapToGrid w:val="0"/>
              <w:jc w:val="center"/>
              <w:rPr>
                <w:rFonts w:ascii="Times New Roman" w:hAnsi="Times New Roman" w:cs="Times New Roman"/>
                <w:szCs w:val="21"/>
              </w:rPr>
            </w:pPr>
          </w:p>
        </w:tc>
        <w:tc>
          <w:tcPr>
            <w:tcW w:w="1080"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学历</w:t>
            </w:r>
          </w:p>
        </w:tc>
        <w:tc>
          <w:tcPr>
            <w:tcW w:w="1120" w:type="dxa"/>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执业资格</w:t>
            </w:r>
          </w:p>
        </w:tc>
        <w:tc>
          <w:tcPr>
            <w:tcW w:w="6544" w:type="dxa"/>
            <w:gridSpan w:val="6"/>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发包人名称</w:t>
            </w:r>
          </w:p>
        </w:tc>
        <w:tc>
          <w:tcPr>
            <w:tcW w:w="3631" w:type="dxa"/>
            <w:gridSpan w:val="3"/>
            <w:vAlign w:val="center"/>
          </w:tcPr>
          <w:p>
            <w:pPr>
              <w:adjustRightInd w:val="0"/>
              <w:snapToGrid w:val="0"/>
              <w:jc w:val="left"/>
              <w:rPr>
                <w:rFonts w:ascii="Times New Roman" w:hAnsi="Times New Roman" w:cs="Times New Roman"/>
                <w:szCs w:val="21"/>
              </w:rPr>
            </w:pPr>
            <w:r>
              <w:rPr>
                <w:rFonts w:ascii="Times New Roman" w:hAnsi="Times New Roman" w:cs="Times New Roman"/>
                <w:szCs w:val="21"/>
              </w:rPr>
              <w:t>项目名称、规模、担任职务、设计工作的经验、获奖情况等</w:t>
            </w:r>
          </w:p>
        </w:tc>
        <w:tc>
          <w:tcPr>
            <w:tcW w:w="1596"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szCs w:val="21"/>
              </w:rPr>
            </w:pPr>
          </w:p>
        </w:tc>
        <w:tc>
          <w:tcPr>
            <w:tcW w:w="1596" w:type="dxa"/>
            <w:gridSpan w:val="2"/>
            <w:vAlign w:val="center"/>
          </w:tcPr>
          <w:p>
            <w:pPr>
              <w:adjustRightInd w:val="0"/>
              <w:snapToGrid w:val="0"/>
              <w:jc w:val="center"/>
              <w:rPr>
                <w:rFonts w:ascii="Times New Roman" w:hAnsi="Times New Roman" w:cs="Times New Roman"/>
                <w:szCs w:val="21"/>
              </w:rPr>
            </w:pPr>
          </w:p>
        </w:tc>
      </w:tr>
    </w:tbl>
    <w:p>
      <w:pPr>
        <w:jc w:val="left"/>
        <w:rPr>
          <w:rFonts w:ascii="Times New Roman" w:hAnsi="Times New Roman" w:cs="Times New Roman"/>
          <w:szCs w:val="21"/>
        </w:rPr>
      </w:pPr>
      <w:r>
        <w:rPr>
          <w:rFonts w:hint="eastAsia" w:ascii="Times New Roman" w:hAnsi="Times New Roman" w:cs="Times New Roman"/>
          <w:szCs w:val="21"/>
        </w:rPr>
        <w:t>附：职称证书和注册职业资格证书复印件（加盖公章）</w:t>
      </w: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spacing w:line="520" w:lineRule="exact"/>
        <w:ind w:right="560"/>
        <w:rPr>
          <w:rFonts w:ascii="Times New Roman" w:hAnsi="Times New Roman" w:cs="Times New Roman"/>
          <w:sz w:val="28"/>
          <w:szCs w:val="28"/>
        </w:rPr>
      </w:pPr>
      <w:r>
        <w:rPr>
          <w:rFonts w:hint="eastAsia" w:ascii="Times New Roman" w:hAnsi="Times New Roman" w:cs="Times New Roman"/>
          <w:sz w:val="28"/>
          <w:szCs w:val="28"/>
        </w:rPr>
        <w:t>　　　　　　　　　　　　　　　</w:t>
      </w:r>
      <w:r>
        <w:rPr>
          <w:rFonts w:ascii="Times New Roman" w:hAnsi="Times New Roman" w:cs="Times New Roman"/>
          <w:sz w:val="28"/>
          <w:szCs w:val="28"/>
        </w:rPr>
        <w:t>参选单位（盖章）：</w:t>
      </w:r>
    </w:p>
    <w:p>
      <w:pPr>
        <w:spacing w:line="520" w:lineRule="exact"/>
        <w:ind w:right="900"/>
        <w:jc w:val="center"/>
        <w:rPr>
          <w:rFonts w:ascii="Times New Roman" w:hAnsi="Times New Roman" w:cs="Times New Roman"/>
          <w:sz w:val="28"/>
          <w:szCs w:val="28"/>
        </w:rPr>
        <w:sectPr>
          <w:footerReference r:id="rId5" w:type="default"/>
          <w:pgSz w:w="11906" w:h="16838"/>
          <w:pgMar w:top="1440" w:right="1800" w:bottom="1440" w:left="1800" w:header="851" w:footer="737" w:gutter="0"/>
          <w:pgNumType w:start="1"/>
          <w:cols w:space="425" w:num="1"/>
          <w:docGrid w:type="lines" w:linePitch="312" w:charSpace="0"/>
        </w:sectPr>
      </w:pPr>
      <w:r>
        <w:rPr>
          <w:rFonts w:ascii="Times New Roman" w:hAnsi="Times New Roman" w:cs="Times New Roman"/>
          <w:sz w:val="28"/>
          <w:szCs w:val="28"/>
        </w:rPr>
        <w:t xml:space="preserve">                           </w:t>
      </w:r>
      <w:r>
        <w:rPr>
          <w:rFonts w:hint="eastAsia" w:ascii="Times New Roman" w:hAnsi="Times New Roman" w:cs="Times New Roman"/>
          <w:sz w:val="28"/>
          <w:szCs w:val="28"/>
        </w:rPr>
        <w:t>　</w:t>
      </w:r>
      <w:r>
        <w:rPr>
          <w:rFonts w:ascii="Times New Roman" w:hAnsi="Times New Roman" w:cs="Times New Roman"/>
          <w:sz w:val="28"/>
          <w:szCs w:val="28"/>
        </w:rPr>
        <w:t>日期：202</w:t>
      </w:r>
      <w:r>
        <w:rPr>
          <w:rFonts w:hint="eastAsia" w:ascii="Times New Roman" w:hAnsi="Times New Roman" w:cs="Times New Roman"/>
          <w:sz w:val="28"/>
          <w:szCs w:val="28"/>
        </w:rPr>
        <w:t>2</w:t>
      </w:r>
      <w:r>
        <w:rPr>
          <w:rFonts w:ascii="Times New Roman" w:hAnsi="Times New Roman" w:cs="Times New Roman"/>
          <w:sz w:val="28"/>
          <w:szCs w:val="28"/>
        </w:rPr>
        <w:t>年</w:t>
      </w:r>
      <w:r>
        <w:rPr>
          <w:rFonts w:hint="eastAsia" w:ascii="Times New Roman" w:hAnsi="Times New Roman" w:cs="Times New Roman"/>
          <w:sz w:val="28"/>
          <w:szCs w:val="28"/>
        </w:rPr>
        <w:t>　　</w:t>
      </w:r>
      <w:r>
        <w:rPr>
          <w:rFonts w:ascii="Times New Roman" w:hAnsi="Times New Roman" w:cs="Times New Roman"/>
          <w:sz w:val="28"/>
          <w:szCs w:val="28"/>
        </w:rPr>
        <w:t>月</w:t>
      </w:r>
      <w:r>
        <w:rPr>
          <w:rFonts w:hint="eastAsia" w:ascii="Times New Roman" w:hAnsi="Times New Roman" w:cs="Times New Roman"/>
          <w:sz w:val="28"/>
          <w:szCs w:val="28"/>
        </w:rPr>
        <w:t>　　</w:t>
      </w:r>
      <w:r>
        <w:rPr>
          <w:rFonts w:ascii="Times New Roman" w:hAnsi="Times New Roman" w:cs="Times New Roman"/>
          <w:sz w:val="28"/>
          <w:szCs w:val="28"/>
        </w:rPr>
        <w:t>日</w:t>
      </w:r>
    </w:p>
    <w:p>
      <w:pPr>
        <w:spacing w:line="520" w:lineRule="exact"/>
        <w:rPr>
          <w:rFonts w:ascii="Times New Roman" w:hAnsi="Times New Roman" w:cs="Times New Roman"/>
          <w:b/>
          <w:spacing w:val="-20"/>
          <w:sz w:val="28"/>
          <w:szCs w:val="28"/>
        </w:rPr>
      </w:pPr>
      <w:r>
        <w:rPr>
          <w:rFonts w:ascii="Times New Roman" w:hAnsi="Times New Roman" w:cs="Times New Roman"/>
          <w:b/>
          <w:spacing w:val="-20"/>
          <w:sz w:val="28"/>
          <w:szCs w:val="28"/>
        </w:rPr>
        <w:t>附件</w:t>
      </w:r>
      <w:r>
        <w:rPr>
          <w:rFonts w:hint="eastAsia" w:ascii="Times New Roman" w:hAnsi="Times New Roman" w:cs="Times New Roman"/>
          <w:b/>
          <w:spacing w:val="-20"/>
          <w:sz w:val="28"/>
          <w:szCs w:val="28"/>
        </w:rPr>
        <w:t>7</w:t>
      </w:r>
    </w:p>
    <w:p>
      <w:pPr>
        <w:spacing w:afterLines="100" w:line="520" w:lineRule="exact"/>
        <w:jc w:val="center"/>
        <w:rPr>
          <w:rFonts w:ascii="Times New Roman" w:hAnsi="Times New Roman" w:cs="Times New Roman"/>
          <w:b/>
          <w:spacing w:val="-20"/>
          <w:sz w:val="36"/>
          <w:szCs w:val="36"/>
        </w:rPr>
      </w:pPr>
      <w:r>
        <w:rPr>
          <w:rFonts w:ascii="Times New Roman" w:hAnsi="Times New Roman" w:cs="Times New Roman"/>
          <w:b/>
          <w:spacing w:val="-20"/>
          <w:sz w:val="36"/>
          <w:szCs w:val="36"/>
        </w:rPr>
        <w:t>项目</w:t>
      </w:r>
      <w:r>
        <w:rPr>
          <w:rFonts w:hint="eastAsia" w:ascii="Times New Roman" w:hAnsi="Times New Roman" w:cs="Times New Roman"/>
          <w:b/>
          <w:spacing w:val="-20"/>
          <w:sz w:val="36"/>
          <w:szCs w:val="36"/>
        </w:rPr>
        <w:t>技术负责人</w:t>
      </w:r>
      <w:r>
        <w:rPr>
          <w:rFonts w:ascii="Times New Roman" w:hAnsi="Times New Roman" w:cs="Times New Roman"/>
          <w:b/>
          <w:spacing w:val="-20"/>
          <w:sz w:val="36"/>
          <w:szCs w:val="36"/>
        </w:rPr>
        <w:t>简历表</w:t>
      </w:r>
    </w:p>
    <w:tbl>
      <w:tblPr>
        <w:tblStyle w:val="15"/>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姓名</w:t>
            </w:r>
          </w:p>
        </w:tc>
        <w:tc>
          <w:tcPr>
            <w:tcW w:w="1317" w:type="dxa"/>
            <w:vAlign w:val="center"/>
          </w:tcPr>
          <w:p>
            <w:pPr>
              <w:adjustRightInd w:val="0"/>
              <w:snapToGrid w:val="0"/>
              <w:jc w:val="center"/>
              <w:rPr>
                <w:rFonts w:ascii="Times New Roman" w:hAnsi="Times New Roman" w:cs="Times New Roman"/>
                <w:szCs w:val="21"/>
              </w:rPr>
            </w:pPr>
          </w:p>
        </w:tc>
        <w:tc>
          <w:tcPr>
            <w:tcW w:w="151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性别</w:t>
            </w:r>
          </w:p>
        </w:tc>
        <w:tc>
          <w:tcPr>
            <w:tcW w:w="1508" w:type="dxa"/>
            <w:vAlign w:val="center"/>
          </w:tcPr>
          <w:p>
            <w:pPr>
              <w:adjustRightInd w:val="0"/>
              <w:snapToGrid w:val="0"/>
              <w:jc w:val="center"/>
              <w:rPr>
                <w:rFonts w:ascii="Times New Roman" w:hAnsi="Times New Roman" w:cs="Times New Roman"/>
                <w:szCs w:val="21"/>
              </w:rPr>
            </w:pPr>
          </w:p>
        </w:tc>
        <w:tc>
          <w:tcPr>
            <w:tcW w:w="1080"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年龄</w:t>
            </w:r>
          </w:p>
        </w:tc>
        <w:tc>
          <w:tcPr>
            <w:tcW w:w="1120" w:type="dxa"/>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拟担任职务</w:t>
            </w:r>
          </w:p>
        </w:tc>
        <w:tc>
          <w:tcPr>
            <w:tcW w:w="1317" w:type="dxa"/>
            <w:vAlign w:val="center"/>
          </w:tcPr>
          <w:p>
            <w:pPr>
              <w:adjustRightInd w:val="0"/>
              <w:snapToGrid w:val="0"/>
              <w:jc w:val="center"/>
              <w:rPr>
                <w:rFonts w:ascii="Times New Roman" w:hAnsi="Times New Roman" w:cs="Times New Roman"/>
                <w:szCs w:val="21"/>
              </w:rPr>
            </w:pPr>
          </w:p>
        </w:tc>
        <w:tc>
          <w:tcPr>
            <w:tcW w:w="1519"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技术职称</w:t>
            </w:r>
          </w:p>
        </w:tc>
        <w:tc>
          <w:tcPr>
            <w:tcW w:w="1508" w:type="dxa"/>
            <w:vAlign w:val="center"/>
          </w:tcPr>
          <w:p>
            <w:pPr>
              <w:adjustRightInd w:val="0"/>
              <w:snapToGrid w:val="0"/>
              <w:jc w:val="center"/>
              <w:rPr>
                <w:rFonts w:ascii="Times New Roman" w:hAnsi="Times New Roman" w:cs="Times New Roman"/>
                <w:szCs w:val="21"/>
              </w:rPr>
            </w:pPr>
          </w:p>
        </w:tc>
        <w:tc>
          <w:tcPr>
            <w:tcW w:w="1080"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学历</w:t>
            </w:r>
          </w:p>
        </w:tc>
        <w:tc>
          <w:tcPr>
            <w:tcW w:w="1120" w:type="dxa"/>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执业资格</w:t>
            </w:r>
          </w:p>
        </w:tc>
        <w:tc>
          <w:tcPr>
            <w:tcW w:w="6544" w:type="dxa"/>
            <w:gridSpan w:val="6"/>
            <w:vAlign w:val="center"/>
          </w:tcPr>
          <w:p>
            <w:pPr>
              <w:adjustRightInd w:val="0"/>
              <w:snapToGrid w:val="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发包人名称</w:t>
            </w:r>
          </w:p>
        </w:tc>
        <w:tc>
          <w:tcPr>
            <w:tcW w:w="3631" w:type="dxa"/>
            <w:gridSpan w:val="3"/>
            <w:vAlign w:val="center"/>
          </w:tcPr>
          <w:p>
            <w:pPr>
              <w:adjustRightInd w:val="0"/>
              <w:snapToGrid w:val="0"/>
              <w:jc w:val="left"/>
              <w:rPr>
                <w:rFonts w:ascii="Times New Roman" w:hAnsi="Times New Roman" w:cs="Times New Roman"/>
                <w:szCs w:val="21"/>
              </w:rPr>
            </w:pPr>
            <w:r>
              <w:rPr>
                <w:rFonts w:ascii="Times New Roman" w:hAnsi="Times New Roman" w:cs="Times New Roman"/>
                <w:szCs w:val="21"/>
              </w:rPr>
              <w:t>项目名称、规模、担任职务、设计工作的经验、获奖情况等</w:t>
            </w:r>
          </w:p>
        </w:tc>
        <w:tc>
          <w:tcPr>
            <w:tcW w:w="1596" w:type="dxa"/>
            <w:gridSpan w:val="2"/>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b/>
                <w:szCs w:val="21"/>
              </w:rPr>
            </w:pPr>
          </w:p>
        </w:tc>
        <w:tc>
          <w:tcPr>
            <w:tcW w:w="3631" w:type="dxa"/>
            <w:gridSpan w:val="3"/>
            <w:vAlign w:val="center"/>
          </w:tcPr>
          <w:p>
            <w:pPr>
              <w:adjustRightInd w:val="0"/>
              <w:snapToGrid w:val="0"/>
              <w:ind w:left="23" w:leftChars="11" w:right="-50" w:rightChars="-24"/>
              <w:rPr>
                <w:rFonts w:ascii="Times New Roman" w:hAnsi="Times New Roman" w:cs="Times New Roman"/>
                <w:b/>
                <w:szCs w:val="21"/>
              </w:rPr>
            </w:pPr>
          </w:p>
        </w:tc>
        <w:tc>
          <w:tcPr>
            <w:tcW w:w="1596" w:type="dxa"/>
            <w:gridSpan w:val="2"/>
            <w:vAlign w:val="center"/>
          </w:tcPr>
          <w:p>
            <w:pPr>
              <w:adjustRightInd w:val="0"/>
              <w:snapToGrid w:val="0"/>
              <w:jc w:val="center"/>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ascii="Times New Roman" w:hAnsi="Times New Roman" w:cs="Times New Roman"/>
                <w:szCs w:val="21"/>
              </w:rPr>
            </w:pPr>
          </w:p>
        </w:tc>
        <w:tc>
          <w:tcPr>
            <w:tcW w:w="3631" w:type="dxa"/>
            <w:gridSpan w:val="3"/>
            <w:vAlign w:val="center"/>
          </w:tcPr>
          <w:p>
            <w:pPr>
              <w:adjustRightInd w:val="0"/>
              <w:snapToGrid w:val="0"/>
              <w:ind w:left="23" w:leftChars="11" w:right="-50" w:rightChars="-24"/>
              <w:jc w:val="left"/>
              <w:rPr>
                <w:rFonts w:ascii="Times New Roman" w:hAnsi="Times New Roman" w:cs="Times New Roman"/>
                <w:szCs w:val="21"/>
              </w:rPr>
            </w:pPr>
          </w:p>
        </w:tc>
        <w:tc>
          <w:tcPr>
            <w:tcW w:w="1596" w:type="dxa"/>
            <w:gridSpan w:val="2"/>
            <w:vAlign w:val="center"/>
          </w:tcPr>
          <w:p>
            <w:pPr>
              <w:adjustRightInd w:val="0"/>
              <w:snapToGrid w:val="0"/>
              <w:jc w:val="center"/>
              <w:rPr>
                <w:rFonts w:ascii="Times New Roman" w:hAnsi="Times New Roman" w:cs="Times New Roman"/>
                <w:szCs w:val="21"/>
              </w:rPr>
            </w:pPr>
          </w:p>
        </w:tc>
      </w:tr>
    </w:tbl>
    <w:p>
      <w:pPr>
        <w:jc w:val="left"/>
        <w:rPr>
          <w:rFonts w:hint="eastAsia" w:ascii="Times New Roman" w:hAnsi="Times New Roman" w:cs="Times New Roman"/>
          <w:szCs w:val="21"/>
        </w:rPr>
      </w:pPr>
      <w:r>
        <w:rPr>
          <w:rFonts w:hint="eastAsia" w:ascii="Times New Roman" w:hAnsi="Times New Roman" w:cs="Times New Roman"/>
          <w:szCs w:val="21"/>
        </w:rPr>
        <w:t>附：职称证书和注册职业资格证书复印件（加盖公章）</w:t>
      </w: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widowControl/>
        <w:jc w:val="left"/>
        <w:rPr>
          <w:rFonts w:ascii="Times New Roman" w:hAnsi="Times New Roman" w:cs="Times New Roman"/>
          <w:b/>
          <w:spacing w:val="-20"/>
        </w:rPr>
      </w:pPr>
    </w:p>
    <w:p>
      <w:pPr>
        <w:spacing w:line="520" w:lineRule="exact"/>
        <w:ind w:right="560"/>
        <w:rPr>
          <w:rFonts w:ascii="Times New Roman" w:hAnsi="Times New Roman" w:cs="Times New Roman"/>
          <w:sz w:val="28"/>
          <w:szCs w:val="28"/>
        </w:rPr>
      </w:pPr>
      <w:r>
        <w:rPr>
          <w:rFonts w:hint="eastAsia" w:ascii="Times New Roman" w:hAnsi="Times New Roman" w:cs="Times New Roman"/>
          <w:sz w:val="28"/>
          <w:szCs w:val="28"/>
        </w:rPr>
        <w:t>　　　　　　　　　　　　　　　</w:t>
      </w:r>
      <w:r>
        <w:rPr>
          <w:rFonts w:ascii="Times New Roman" w:hAnsi="Times New Roman" w:cs="Times New Roman"/>
          <w:sz w:val="28"/>
          <w:szCs w:val="28"/>
        </w:rPr>
        <w:t>参选单位（盖章）：</w:t>
      </w:r>
    </w:p>
    <w:p>
      <w:pPr>
        <w:spacing w:line="520" w:lineRule="exact"/>
        <w:ind w:right="900"/>
        <w:jc w:val="center"/>
        <w:rPr>
          <w:rFonts w:ascii="Times New Roman" w:hAnsi="Times New Roman" w:cs="Times New Roman"/>
          <w:b/>
          <w:spacing w:val="-20"/>
          <w:sz w:val="28"/>
          <w:szCs w:val="28"/>
        </w:rPr>
      </w:pPr>
      <w:r>
        <w:rPr>
          <w:rFonts w:ascii="Times New Roman" w:hAnsi="Times New Roman" w:cs="Times New Roman"/>
          <w:sz w:val="28"/>
          <w:szCs w:val="28"/>
        </w:rPr>
        <w:t xml:space="preserve">                            日期：202</w:t>
      </w:r>
      <w:r>
        <w:rPr>
          <w:rFonts w:hint="eastAsia" w:ascii="Times New Roman" w:hAnsi="Times New Roman" w:cs="Times New Roman"/>
          <w:sz w:val="28"/>
          <w:szCs w:val="28"/>
        </w:rPr>
        <w:t>2</w:t>
      </w:r>
      <w:r>
        <w:rPr>
          <w:rFonts w:ascii="Times New Roman" w:hAnsi="Times New Roman" w:cs="Times New Roman"/>
          <w:sz w:val="28"/>
          <w:szCs w:val="28"/>
        </w:rPr>
        <w:t>年</w:t>
      </w:r>
      <w:r>
        <w:rPr>
          <w:rFonts w:hint="eastAsia" w:ascii="Times New Roman" w:hAnsi="Times New Roman" w:cs="Times New Roman"/>
          <w:sz w:val="28"/>
          <w:szCs w:val="28"/>
        </w:rPr>
        <w:t>　</w:t>
      </w:r>
      <w:r>
        <w:rPr>
          <w:rFonts w:ascii="Times New Roman" w:hAnsi="Times New Roman" w:cs="Times New Roman"/>
          <w:sz w:val="28"/>
          <w:szCs w:val="28"/>
        </w:rPr>
        <w:t>月</w:t>
      </w:r>
      <w:r>
        <w:rPr>
          <w:rFonts w:hint="eastAsia" w:ascii="Times New Roman" w:hAnsi="Times New Roman" w:cs="Times New Roman"/>
          <w:sz w:val="28"/>
          <w:szCs w:val="28"/>
        </w:rPr>
        <w:t>　日</w:t>
      </w:r>
    </w:p>
    <w:sectPr>
      <w:footerReference r:id="rId6" w:type="default"/>
      <w:pgSz w:w="11906" w:h="16838"/>
      <w:pgMar w:top="1440" w:right="1800" w:bottom="1440" w:left="1800"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B1D134-F1C3-4A8B-9D2F-A845FF2D141D}"/>
  </w:font>
  <w:font w:name="Arial">
    <w:panose1 w:val="020B0604020202020204"/>
    <w:charset w:val="01"/>
    <w:family w:val="swiss"/>
    <w:pitch w:val="default"/>
    <w:sig w:usb0="E0002EFF" w:usb1="C000785B" w:usb2="00000009" w:usb3="00000000" w:csb0="400001FF" w:csb1="FFFF0000"/>
    <w:embedRegular r:id="rId2" w:fontKey="{588C5C36-7E21-4F2B-B76A-B422BB31B20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E4169E0-48CA-47F1-B224-F6509476BDD4}"/>
  </w:font>
  <w:font w:name="Symbol">
    <w:panose1 w:val="05050102010706020507"/>
    <w:charset w:val="02"/>
    <w:family w:val="roman"/>
    <w:pitch w:val="default"/>
    <w:sig w:usb0="00000000" w:usb1="00000000" w:usb2="00000000" w:usb3="00000000" w:csb0="80000000" w:csb1="00000000"/>
    <w:embedRegular r:id="rId4" w:fontKey="{24E1E500-E004-442F-B836-B9CD47B62E5C}"/>
  </w:font>
  <w:font w:name="Calibri">
    <w:panose1 w:val="020F0502020204030204"/>
    <w:charset w:val="00"/>
    <w:family w:val="swiss"/>
    <w:pitch w:val="default"/>
    <w:sig w:usb0="E4002EFF" w:usb1="C000247B" w:usb2="00000009" w:usb3="00000000" w:csb0="200001FF" w:csb1="00000000"/>
    <w:embedRegular r:id="rId5" w:fontKey="{89D01BC4-A88F-4C1F-8CB9-F91E04B0C160}"/>
  </w:font>
  <w:font w:name="Cambria">
    <w:panose1 w:val="02040503050406030204"/>
    <w:charset w:val="00"/>
    <w:family w:val="roman"/>
    <w:pitch w:val="default"/>
    <w:sig w:usb0="E00006FF" w:usb1="420024FF" w:usb2="02000000" w:usb3="00000000" w:csb0="2000019F" w:csb1="00000000"/>
    <w:embedRegular r:id="rId6" w:fontKey="{BB25ACA2-96FA-458F-B4E6-8C967436734D}"/>
  </w:font>
  <w:font w:name="方正宋黑简体">
    <w:altName w:val="宋体"/>
    <w:panose1 w:val="00000000000000000000"/>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775C9E70-D6E1-4B72-80C2-3764FAFA5E1D}"/>
  </w:font>
  <w:font w:name="方正仿宋_GBK">
    <w:panose1 w:val="03000509000000000000"/>
    <w:charset w:val="86"/>
    <w:family w:val="script"/>
    <w:pitch w:val="default"/>
    <w:sig w:usb0="00000001" w:usb1="080E0000" w:usb2="00000000" w:usb3="00000000" w:csb0="00040000" w:csb1="00000000"/>
    <w:embedRegular r:id="rId8" w:fontKey="{A3340D3D-8AA1-44D4-84EE-F9CC414B1908}"/>
  </w:font>
  <w:font w:name="仿宋_GB2312">
    <w:panose1 w:val="02010609030101010101"/>
    <w:charset w:val="86"/>
    <w:family w:val="modern"/>
    <w:pitch w:val="default"/>
    <w:sig w:usb0="00000000" w:usb1="00000000" w:usb2="00000000" w:usb3="00000000" w:csb0="00000000" w:csb1="00000000"/>
    <w:embedRegular r:id="rId9" w:fontKey="{C319DF13-EE12-421B-808C-AAF6F624EC3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0" w:fontKey="{5289BD9C-CFDC-4D71-BE49-C94CE2BB1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11"/>
          <w:jc w:val="center"/>
        </w:pP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9</w:t>
    </w:r>
    <w:r>
      <w:rPr>
        <w:lang w:val="zh-CN"/>
      </w:rPr>
      <w:fldChar w:fldCharType="end"/>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16</w:t>
    </w:r>
    <w:r>
      <w:rPr>
        <w:lang w:val="zh-CN"/>
      </w:rPr>
      <w:fldChar w:fldCharType="end"/>
    </w:r>
  </w:p>
  <w:p>
    <w:pPr>
      <w:pStyle w:val="11"/>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98807F"/>
    <w:multiLevelType w:val="singleLevel"/>
    <w:tmpl w:val="9798807F"/>
    <w:lvl w:ilvl="0" w:tentative="0">
      <w:start w:val="1"/>
      <w:numFmt w:val="chineseCounting"/>
      <w:suff w:val="nothing"/>
      <w:lvlText w:val="（%1）"/>
      <w:lvlJc w:val="left"/>
      <w:pPr>
        <w:tabs>
          <w:tab w:val="left" w:pos="0"/>
        </w:tabs>
        <w:ind w:left="420"/>
      </w:pPr>
      <w:rPr>
        <w:rFonts w:hint="eastAsia"/>
      </w:rPr>
    </w:lvl>
  </w:abstractNum>
  <w:abstractNum w:abstractNumId="1">
    <w:nsid w:val="F4D4DCD6"/>
    <w:multiLevelType w:val="singleLevel"/>
    <w:tmpl w:val="F4D4DCD6"/>
    <w:lvl w:ilvl="0" w:tentative="0">
      <w:start w:val="1"/>
      <w:numFmt w:val="chineseCounting"/>
      <w:suff w:val="nothing"/>
      <w:lvlText w:val="（%1）"/>
      <w:lvlJc w:val="left"/>
      <w:pPr>
        <w:tabs>
          <w:tab w:val="left" w:pos="0"/>
        </w:tabs>
        <w:ind w:left="420"/>
      </w:pPr>
      <w:rPr>
        <w:rFonts w:hint="eastAsia"/>
      </w:rPr>
    </w:lvl>
  </w:abstractNum>
  <w:abstractNum w:abstractNumId="2">
    <w:nsid w:val="16877EB8"/>
    <w:multiLevelType w:val="singleLevel"/>
    <w:tmpl w:val="16877EB8"/>
    <w:lvl w:ilvl="0" w:tentative="0">
      <w:start w:val="1"/>
      <w:numFmt w:val="chineseCounting"/>
      <w:suff w:val="nothing"/>
      <w:lvlText w:val="（%1）"/>
      <w:lvlJc w:val="left"/>
      <w:pPr>
        <w:tabs>
          <w:tab w:val="left" w:pos="0"/>
        </w:tabs>
        <w:ind w:left="420"/>
      </w:pPr>
      <w:rPr>
        <w:rFonts w:hint="eastAsia"/>
      </w:rPr>
    </w:lvl>
  </w:abstractNum>
  <w:abstractNum w:abstractNumId="3">
    <w:nsid w:val="4DAC00E3"/>
    <w:multiLevelType w:val="multilevel"/>
    <w:tmpl w:val="4DAC00E3"/>
    <w:lvl w:ilvl="0" w:tentative="0">
      <w:start w:val="1"/>
      <w:numFmt w:val="decimal"/>
      <w:lvlText w:val="第%1章"/>
      <w:lvlJc w:val="center"/>
      <w:pPr>
        <w:ind w:left="0" w:firstLine="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pStyle w:val="4"/>
      <w:lvlText w:val="%1.%2"/>
      <w:lvlJc w:val="left"/>
      <w:pPr>
        <w:ind w:left="2268" w:hanging="283"/>
      </w:pPr>
      <w:rPr>
        <w:rFonts w:hint="default" w:ascii="Times New Roman" w:hAnsi="Times New Roman" w:eastAsia="黑体"/>
        <w:sz w:val="32"/>
        <w:szCs w:val="32"/>
      </w:rPr>
    </w:lvl>
    <w:lvl w:ilvl="2" w:tentative="0">
      <w:start w:val="1"/>
      <w:numFmt w:val="decimal"/>
      <w:lvlText w:val="%1.%2.%3"/>
      <w:lvlJc w:val="left"/>
      <w:pPr>
        <w:ind w:left="993" w:hanging="709"/>
      </w:pPr>
      <w:rPr>
        <w:rFonts w:hint="default" w:ascii="Times New Roman" w:hAnsi="Times New Roman" w:eastAsia="黑体"/>
        <w:sz w:val="30"/>
        <w:szCs w:val="30"/>
      </w:rPr>
    </w:lvl>
    <w:lvl w:ilvl="3" w:tentative="0">
      <w:start w:val="1"/>
      <w:numFmt w:val="decimal"/>
      <w:lvlText w:val="%1.%2.%3.%4"/>
      <w:lvlJc w:val="left"/>
      <w:pPr>
        <w:ind w:left="567" w:hanging="567"/>
      </w:pPr>
      <w:rPr>
        <w:rFonts w:hint="eastAsia"/>
      </w:rPr>
    </w:lvl>
    <w:lvl w:ilvl="4" w:tentative="0">
      <w:start w:val="1"/>
      <w:numFmt w:val="decimal"/>
      <w:lvlRestart w:val="1"/>
      <w:lvlText w:val="图%1-%5"/>
      <w:lvlJc w:val="left"/>
      <w:pPr>
        <w:ind w:left="2551" w:hanging="85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lvlRestart w:val="1"/>
      <w:lvlText w:val="表%1-%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5D54FCA8"/>
    <w:multiLevelType w:val="singleLevel"/>
    <w:tmpl w:val="5D54FCA8"/>
    <w:lvl w:ilvl="0" w:tentative="0">
      <w:start w:val="1"/>
      <w:numFmt w:val="chineseCounting"/>
      <w:suff w:val="nothing"/>
      <w:lvlText w:val="（%1）"/>
      <w:lvlJc w:val="left"/>
      <w:pPr>
        <w:tabs>
          <w:tab w:val="left" w:pos="5676"/>
        </w:tabs>
        <w:ind w:left="6096"/>
      </w:pPr>
      <w:rPr>
        <w:rFonts w:hint="eastAsia"/>
        <w:sz w:val="28"/>
        <w:szCs w:val="28"/>
      </w:rPr>
    </w:lvl>
  </w:abstractNum>
  <w:abstractNum w:abstractNumId="5">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NGVjZmFhNDYzM2MzODY1ZmNkZGVlYmYzZGJjYzEifQ=="/>
  </w:docVars>
  <w:rsids>
    <w:rsidRoot w:val="00E7052B"/>
    <w:rsid w:val="00016A40"/>
    <w:rsid w:val="00044F09"/>
    <w:rsid w:val="000668EC"/>
    <w:rsid w:val="000B68EC"/>
    <w:rsid w:val="000C4AEA"/>
    <w:rsid w:val="000C6135"/>
    <w:rsid w:val="000D199C"/>
    <w:rsid w:val="00113A4B"/>
    <w:rsid w:val="00162D3F"/>
    <w:rsid w:val="001671CF"/>
    <w:rsid w:val="001709CA"/>
    <w:rsid w:val="00174E80"/>
    <w:rsid w:val="001953FD"/>
    <w:rsid w:val="001B6B19"/>
    <w:rsid w:val="001F183A"/>
    <w:rsid w:val="001F3213"/>
    <w:rsid w:val="00200C9A"/>
    <w:rsid w:val="0020702A"/>
    <w:rsid w:val="002205BB"/>
    <w:rsid w:val="00225781"/>
    <w:rsid w:val="00251816"/>
    <w:rsid w:val="002522A2"/>
    <w:rsid w:val="00281249"/>
    <w:rsid w:val="00283692"/>
    <w:rsid w:val="00337343"/>
    <w:rsid w:val="00356568"/>
    <w:rsid w:val="0036130C"/>
    <w:rsid w:val="003A6252"/>
    <w:rsid w:val="003B62C1"/>
    <w:rsid w:val="003C0A68"/>
    <w:rsid w:val="003C4449"/>
    <w:rsid w:val="003C6EA8"/>
    <w:rsid w:val="003E0FD3"/>
    <w:rsid w:val="0040073F"/>
    <w:rsid w:val="00415648"/>
    <w:rsid w:val="0043456C"/>
    <w:rsid w:val="00452848"/>
    <w:rsid w:val="0048013E"/>
    <w:rsid w:val="004938B4"/>
    <w:rsid w:val="004A0A36"/>
    <w:rsid w:val="004C0EA9"/>
    <w:rsid w:val="004D34BF"/>
    <w:rsid w:val="004E0488"/>
    <w:rsid w:val="004E3F40"/>
    <w:rsid w:val="004E44C1"/>
    <w:rsid w:val="004F76E9"/>
    <w:rsid w:val="00510C3A"/>
    <w:rsid w:val="00590CD8"/>
    <w:rsid w:val="005A6E9D"/>
    <w:rsid w:val="005B19D3"/>
    <w:rsid w:val="005B26EE"/>
    <w:rsid w:val="005B5364"/>
    <w:rsid w:val="005D00C4"/>
    <w:rsid w:val="0061631E"/>
    <w:rsid w:val="00632DE4"/>
    <w:rsid w:val="006401C5"/>
    <w:rsid w:val="00650828"/>
    <w:rsid w:val="00667E1B"/>
    <w:rsid w:val="00681514"/>
    <w:rsid w:val="006A056A"/>
    <w:rsid w:val="006A0C55"/>
    <w:rsid w:val="006A21DE"/>
    <w:rsid w:val="006D4ED5"/>
    <w:rsid w:val="0073359D"/>
    <w:rsid w:val="0074336C"/>
    <w:rsid w:val="007506B4"/>
    <w:rsid w:val="00754405"/>
    <w:rsid w:val="007716D5"/>
    <w:rsid w:val="00785E80"/>
    <w:rsid w:val="007A0CC1"/>
    <w:rsid w:val="007B5DAE"/>
    <w:rsid w:val="007C7621"/>
    <w:rsid w:val="007F274A"/>
    <w:rsid w:val="00834379"/>
    <w:rsid w:val="00841951"/>
    <w:rsid w:val="008632E0"/>
    <w:rsid w:val="00895542"/>
    <w:rsid w:val="008A1F24"/>
    <w:rsid w:val="008D5A19"/>
    <w:rsid w:val="009168BF"/>
    <w:rsid w:val="00922DB3"/>
    <w:rsid w:val="00925249"/>
    <w:rsid w:val="00954F23"/>
    <w:rsid w:val="00970510"/>
    <w:rsid w:val="00972147"/>
    <w:rsid w:val="009A0B34"/>
    <w:rsid w:val="009B367E"/>
    <w:rsid w:val="009B78B6"/>
    <w:rsid w:val="009D57AB"/>
    <w:rsid w:val="009D789D"/>
    <w:rsid w:val="00A03C37"/>
    <w:rsid w:val="00A75893"/>
    <w:rsid w:val="00AB3562"/>
    <w:rsid w:val="00AB7B59"/>
    <w:rsid w:val="00AD5ABB"/>
    <w:rsid w:val="00AE3D57"/>
    <w:rsid w:val="00AF7CC2"/>
    <w:rsid w:val="00B01D1D"/>
    <w:rsid w:val="00B11054"/>
    <w:rsid w:val="00B23D7D"/>
    <w:rsid w:val="00B71ED7"/>
    <w:rsid w:val="00B95312"/>
    <w:rsid w:val="00BA7F38"/>
    <w:rsid w:val="00C36C3D"/>
    <w:rsid w:val="00C40E23"/>
    <w:rsid w:val="00C6585B"/>
    <w:rsid w:val="00C72E57"/>
    <w:rsid w:val="00C95086"/>
    <w:rsid w:val="00CA0137"/>
    <w:rsid w:val="00CB39C9"/>
    <w:rsid w:val="00CB61D5"/>
    <w:rsid w:val="00CC6306"/>
    <w:rsid w:val="00CE3D1D"/>
    <w:rsid w:val="00CF5D01"/>
    <w:rsid w:val="00D04EB6"/>
    <w:rsid w:val="00D42569"/>
    <w:rsid w:val="00D60C87"/>
    <w:rsid w:val="00DB40DE"/>
    <w:rsid w:val="00DB7071"/>
    <w:rsid w:val="00DC2EA9"/>
    <w:rsid w:val="00E03DF8"/>
    <w:rsid w:val="00E24322"/>
    <w:rsid w:val="00E426F2"/>
    <w:rsid w:val="00E4792E"/>
    <w:rsid w:val="00E53DB5"/>
    <w:rsid w:val="00E57728"/>
    <w:rsid w:val="00E7052B"/>
    <w:rsid w:val="00E96F43"/>
    <w:rsid w:val="00EA1C4A"/>
    <w:rsid w:val="00EB1B7C"/>
    <w:rsid w:val="00EB2D3E"/>
    <w:rsid w:val="00EF3E20"/>
    <w:rsid w:val="00F5781D"/>
    <w:rsid w:val="00F72705"/>
    <w:rsid w:val="00F857EC"/>
    <w:rsid w:val="00F8792A"/>
    <w:rsid w:val="00FA19AB"/>
    <w:rsid w:val="00FC7D07"/>
    <w:rsid w:val="00FF41B2"/>
    <w:rsid w:val="00FF583A"/>
    <w:rsid w:val="012765C8"/>
    <w:rsid w:val="01FE787A"/>
    <w:rsid w:val="02B211C6"/>
    <w:rsid w:val="0317627E"/>
    <w:rsid w:val="05226DB0"/>
    <w:rsid w:val="061B01E4"/>
    <w:rsid w:val="06E26025"/>
    <w:rsid w:val="074B31CE"/>
    <w:rsid w:val="0A0A2C22"/>
    <w:rsid w:val="0CDF7991"/>
    <w:rsid w:val="0DAD6BC9"/>
    <w:rsid w:val="10280B4F"/>
    <w:rsid w:val="1102722C"/>
    <w:rsid w:val="117D7B14"/>
    <w:rsid w:val="13076743"/>
    <w:rsid w:val="13462010"/>
    <w:rsid w:val="138317A1"/>
    <w:rsid w:val="14A060BB"/>
    <w:rsid w:val="160C6091"/>
    <w:rsid w:val="17125D08"/>
    <w:rsid w:val="17446E73"/>
    <w:rsid w:val="185D45D2"/>
    <w:rsid w:val="18AE3327"/>
    <w:rsid w:val="18FB4C3E"/>
    <w:rsid w:val="1A4F0BA7"/>
    <w:rsid w:val="1BDC3DAD"/>
    <w:rsid w:val="1DF71175"/>
    <w:rsid w:val="1F2D7190"/>
    <w:rsid w:val="21667363"/>
    <w:rsid w:val="22181D00"/>
    <w:rsid w:val="239F5222"/>
    <w:rsid w:val="24C90D9B"/>
    <w:rsid w:val="25AC053F"/>
    <w:rsid w:val="25C96113"/>
    <w:rsid w:val="285642A2"/>
    <w:rsid w:val="28E16529"/>
    <w:rsid w:val="2A0D0DEC"/>
    <w:rsid w:val="2A696524"/>
    <w:rsid w:val="2AC41BB0"/>
    <w:rsid w:val="2B113B4A"/>
    <w:rsid w:val="2D1A1F3D"/>
    <w:rsid w:val="2D36552F"/>
    <w:rsid w:val="2DD54B51"/>
    <w:rsid w:val="2E7A1DDC"/>
    <w:rsid w:val="2F340CC4"/>
    <w:rsid w:val="2F65760E"/>
    <w:rsid w:val="305D5DD5"/>
    <w:rsid w:val="32136E8C"/>
    <w:rsid w:val="32D212BA"/>
    <w:rsid w:val="33BE4DDD"/>
    <w:rsid w:val="34001737"/>
    <w:rsid w:val="347525BC"/>
    <w:rsid w:val="36077B7C"/>
    <w:rsid w:val="39742F86"/>
    <w:rsid w:val="3A6C62EB"/>
    <w:rsid w:val="3AD76D00"/>
    <w:rsid w:val="3C434DFE"/>
    <w:rsid w:val="3D1D768D"/>
    <w:rsid w:val="3F264E7B"/>
    <w:rsid w:val="3F5C0AF8"/>
    <w:rsid w:val="3F9824C0"/>
    <w:rsid w:val="3FA8764F"/>
    <w:rsid w:val="401242AC"/>
    <w:rsid w:val="40E218B0"/>
    <w:rsid w:val="4134153B"/>
    <w:rsid w:val="42151BC1"/>
    <w:rsid w:val="446138FD"/>
    <w:rsid w:val="457530D9"/>
    <w:rsid w:val="4653794C"/>
    <w:rsid w:val="47D6476F"/>
    <w:rsid w:val="48BD672A"/>
    <w:rsid w:val="49CF4554"/>
    <w:rsid w:val="4B6469E6"/>
    <w:rsid w:val="4DDF198B"/>
    <w:rsid w:val="4E6E2D71"/>
    <w:rsid w:val="4F1B6436"/>
    <w:rsid w:val="522829A2"/>
    <w:rsid w:val="532350CF"/>
    <w:rsid w:val="54C271C3"/>
    <w:rsid w:val="55924CE4"/>
    <w:rsid w:val="55D007D6"/>
    <w:rsid w:val="56926E90"/>
    <w:rsid w:val="58A62130"/>
    <w:rsid w:val="59997678"/>
    <w:rsid w:val="5A8614E1"/>
    <w:rsid w:val="5A905BCD"/>
    <w:rsid w:val="5AB01702"/>
    <w:rsid w:val="5C2E62F6"/>
    <w:rsid w:val="5C945BC1"/>
    <w:rsid w:val="5F074FDA"/>
    <w:rsid w:val="5F4B58A5"/>
    <w:rsid w:val="60A35C54"/>
    <w:rsid w:val="63665FD9"/>
    <w:rsid w:val="6550595E"/>
    <w:rsid w:val="65BF72FA"/>
    <w:rsid w:val="65E07695"/>
    <w:rsid w:val="66635526"/>
    <w:rsid w:val="66933472"/>
    <w:rsid w:val="66F4253B"/>
    <w:rsid w:val="688B4270"/>
    <w:rsid w:val="6899271C"/>
    <w:rsid w:val="68F65769"/>
    <w:rsid w:val="6B494A21"/>
    <w:rsid w:val="6D2B386B"/>
    <w:rsid w:val="6E03364D"/>
    <w:rsid w:val="6F314250"/>
    <w:rsid w:val="700E4F1B"/>
    <w:rsid w:val="74307CE3"/>
    <w:rsid w:val="74697D00"/>
    <w:rsid w:val="751B1B5C"/>
    <w:rsid w:val="751D72DF"/>
    <w:rsid w:val="769E4247"/>
    <w:rsid w:val="78581C55"/>
    <w:rsid w:val="78C63E8E"/>
    <w:rsid w:val="79425233"/>
    <w:rsid w:val="7C3C57E6"/>
    <w:rsid w:val="7CED319E"/>
    <w:rsid w:val="7DA243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numPr>
        <w:ilvl w:val="1"/>
        <w:numId w:val="1"/>
      </w:numPr>
      <w:spacing w:before="240" w:after="60" w:line="240" w:lineRule="auto"/>
      <w:ind w:firstLine="0" w:firstLineChars="0"/>
      <w:jc w:val="left"/>
      <w:outlineLvl w:val="1"/>
    </w:pPr>
    <w:rPr>
      <w:rFonts w:eastAsia="黑体" w:asciiTheme="majorHAnsi" w:hAnsiTheme="majorHAnsi" w:cstheme="majorBidi"/>
      <w:b/>
      <w:bCs/>
      <w:sz w:val="32"/>
      <w:szCs w:val="32"/>
    </w:rPr>
  </w:style>
  <w:style w:type="paragraph" w:styleId="5">
    <w:name w:val="heading 3"/>
    <w:basedOn w:val="1"/>
    <w:next w:val="1"/>
    <w:qFormat/>
    <w:uiPriority w:val="9"/>
    <w:pPr>
      <w:keepNext/>
      <w:keepLines/>
      <w:spacing w:before="260" w:after="260" w:line="413" w:lineRule="auto"/>
      <w:outlineLvl w:val="2"/>
    </w:pPr>
    <w:rPr>
      <w:b/>
      <w:sz w:val="32"/>
    </w:rPr>
  </w:style>
  <w:style w:type="paragraph" w:styleId="6">
    <w:name w:val="heading 4"/>
    <w:basedOn w:val="1"/>
    <w:next w:val="1"/>
    <w:qFormat/>
    <w:uiPriority w:val="9"/>
    <w:pPr>
      <w:keepNext/>
      <w:keepLines/>
      <w:spacing w:line="360" w:lineRule="auto"/>
      <w:ind w:firstLine="420"/>
      <w:outlineLvl w:val="3"/>
    </w:pPr>
    <w:rPr>
      <w:rFonts w:eastAsia="方正宋黑简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Cs w:val="21"/>
    </w:rPr>
  </w:style>
  <w:style w:type="paragraph" w:styleId="7">
    <w:name w:val="Document Map"/>
    <w:basedOn w:val="1"/>
    <w:link w:val="29"/>
    <w:semiHidden/>
    <w:unhideWhenUsed/>
    <w:qFormat/>
    <w:uiPriority w:val="99"/>
    <w:rPr>
      <w:rFonts w:ascii="宋体" w:eastAsia="宋体"/>
      <w:sz w:val="18"/>
      <w:szCs w:val="18"/>
    </w:rPr>
  </w:style>
  <w:style w:type="paragraph" w:styleId="8">
    <w:name w:val="annotation text"/>
    <w:basedOn w:val="1"/>
    <w:link w:val="30"/>
    <w:semiHidden/>
    <w:unhideWhenUsed/>
    <w:qFormat/>
    <w:uiPriority w:val="99"/>
    <w:pPr>
      <w:jc w:val="left"/>
    </w:pPr>
  </w:style>
  <w:style w:type="paragraph" w:styleId="9">
    <w:name w:val="Date"/>
    <w:basedOn w:val="1"/>
    <w:next w:val="1"/>
    <w:qFormat/>
    <w:uiPriority w:val="0"/>
    <w:rPr>
      <w:sz w:val="28"/>
    </w:rPr>
  </w:style>
  <w:style w:type="paragraph" w:styleId="10">
    <w:name w:val="Balloon Text"/>
    <w:basedOn w:val="1"/>
    <w:link w:val="28"/>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annotation subject"/>
    <w:basedOn w:val="8"/>
    <w:next w:val="8"/>
    <w:link w:val="31"/>
    <w:semiHidden/>
    <w:unhideWhenUsed/>
    <w:qFormat/>
    <w:uiPriority w:val="99"/>
    <w:rPr>
      <w:b/>
      <w:bCs/>
    </w:rPr>
  </w:style>
  <w:style w:type="table" w:styleId="16">
    <w:name w:val="Table Grid"/>
    <w:basedOn w:val="1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Emphasis"/>
    <w:basedOn w:val="17"/>
    <w:qFormat/>
    <w:uiPriority w:val="20"/>
    <w:rPr>
      <w:i/>
      <w:iCs/>
    </w:rPr>
  </w:style>
  <w:style w:type="character" w:styleId="20">
    <w:name w:val="Hyperlink"/>
    <w:unhideWhenUsed/>
    <w:qFormat/>
    <w:uiPriority w:val="99"/>
    <w:rPr>
      <w:color w:val="0000FF"/>
      <w:u w:val="single"/>
    </w:rPr>
  </w:style>
  <w:style w:type="character" w:styleId="21">
    <w:name w:val="annotation reference"/>
    <w:basedOn w:val="17"/>
    <w:semiHidden/>
    <w:unhideWhenUsed/>
    <w:qFormat/>
    <w:uiPriority w:val="99"/>
    <w:rPr>
      <w:sz w:val="21"/>
      <w:szCs w:val="21"/>
    </w:rPr>
  </w:style>
  <w:style w:type="character" w:customStyle="1" w:styleId="22">
    <w:name w:val="页眉 Char"/>
    <w:basedOn w:val="17"/>
    <w:link w:val="12"/>
    <w:qFormat/>
    <w:uiPriority w:val="99"/>
    <w:rPr>
      <w:sz w:val="18"/>
      <w:szCs w:val="18"/>
    </w:rPr>
  </w:style>
  <w:style w:type="character" w:customStyle="1" w:styleId="23">
    <w:name w:val="页脚 Char"/>
    <w:basedOn w:val="17"/>
    <w:link w:val="11"/>
    <w:qFormat/>
    <w:uiPriority w:val="99"/>
    <w:rPr>
      <w:sz w:val="18"/>
      <w:szCs w:val="18"/>
    </w:rPr>
  </w:style>
  <w:style w:type="paragraph" w:styleId="24">
    <w:name w:val="List Paragraph"/>
    <w:basedOn w:val="1"/>
    <w:qFormat/>
    <w:uiPriority w:val="34"/>
    <w:pPr>
      <w:ind w:firstLine="420" w:firstLineChars="200"/>
    </w:pPr>
  </w:style>
  <w:style w:type="paragraph" w:customStyle="1" w:styleId="25">
    <w:name w:val="列出段落1"/>
    <w:basedOn w:val="3"/>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6">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7">
    <w:name w:val="标题 1 Char"/>
    <w:basedOn w:val="17"/>
    <w:link w:val="3"/>
    <w:qFormat/>
    <w:uiPriority w:val="9"/>
    <w:rPr>
      <w:b/>
      <w:bCs/>
      <w:kern w:val="44"/>
      <w:sz w:val="44"/>
      <w:szCs w:val="44"/>
    </w:rPr>
  </w:style>
  <w:style w:type="character" w:customStyle="1" w:styleId="28">
    <w:name w:val="批注框文本 Char"/>
    <w:basedOn w:val="17"/>
    <w:link w:val="10"/>
    <w:semiHidden/>
    <w:qFormat/>
    <w:uiPriority w:val="99"/>
    <w:rPr>
      <w:rFonts w:asciiTheme="minorHAnsi" w:hAnsiTheme="minorHAnsi" w:eastAsiaTheme="minorEastAsia" w:cstheme="minorBidi"/>
      <w:kern w:val="2"/>
      <w:sz w:val="18"/>
      <w:szCs w:val="18"/>
    </w:rPr>
  </w:style>
  <w:style w:type="character" w:customStyle="1" w:styleId="29">
    <w:name w:val="文档结构图 Char"/>
    <w:basedOn w:val="17"/>
    <w:link w:val="7"/>
    <w:semiHidden/>
    <w:qFormat/>
    <w:uiPriority w:val="99"/>
    <w:rPr>
      <w:rFonts w:ascii="宋体" w:hAnsiTheme="minorHAnsi" w:cstheme="minorBidi"/>
      <w:kern w:val="2"/>
      <w:sz w:val="18"/>
      <w:szCs w:val="18"/>
    </w:rPr>
  </w:style>
  <w:style w:type="character" w:customStyle="1" w:styleId="30">
    <w:name w:val="批注文字 Char"/>
    <w:basedOn w:val="17"/>
    <w:link w:val="8"/>
    <w:semiHidden/>
    <w:qFormat/>
    <w:uiPriority w:val="99"/>
    <w:rPr>
      <w:rFonts w:asciiTheme="minorHAnsi" w:hAnsiTheme="minorHAnsi" w:eastAsiaTheme="minorEastAsia" w:cstheme="minorBidi"/>
      <w:kern w:val="2"/>
      <w:sz w:val="21"/>
      <w:szCs w:val="22"/>
    </w:rPr>
  </w:style>
  <w:style w:type="character" w:customStyle="1" w:styleId="31">
    <w:name w:val="批注主题 Char"/>
    <w:basedOn w:val="30"/>
    <w:link w:val="14"/>
    <w:semiHidden/>
    <w:qFormat/>
    <w:uiPriority w:val="99"/>
    <w:rPr>
      <w:rFonts w:asciiTheme="minorHAnsi" w:hAnsiTheme="minorHAnsi" w:eastAsiaTheme="minorEastAsia" w:cstheme="minorBidi"/>
      <w:b/>
      <w:bCs/>
      <w:kern w:val="2"/>
      <w:sz w:val="21"/>
      <w:szCs w:val="22"/>
    </w:rPr>
  </w:style>
  <w:style w:type="paragraph" w:customStyle="1" w:styleId="32">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f27158a-68c9-4a9e-97da-ae2eca6494d5}"/>
        <w:style w:val=""/>
        <w:category>
          <w:name w:val="常规"/>
          <w:gallery w:val="placeholder"/>
        </w:category>
        <w:types>
          <w:type w:val="bbPlcHdr"/>
        </w:types>
        <w:behaviors>
          <w:behavior w:val="content"/>
        </w:behaviors>
        <w:description w:val=""/>
        <w:guid w:val="{BF27158A-68C9-4A9E-97DA-AE2ECA6494D5}"/>
      </w:docPartPr>
      <w:docPartBody>
        <w:p>
          <w:r>
            <w:rPr>
              <w:color w:val="808080"/>
            </w:rPr>
            <w:t>单击此处输入文字。</w:t>
          </w:r>
        </w:p>
      </w:docPartBody>
    </w:docPart>
    <w:docPart>
      <w:docPartPr>
        <w:name w:val="{fc6ecc22-5420-4023-bd09-4c8c48f26cf4}"/>
        <w:style w:val=""/>
        <w:category>
          <w:name w:val="常规"/>
          <w:gallery w:val="placeholder"/>
        </w:category>
        <w:types>
          <w:type w:val="bbPlcHdr"/>
        </w:types>
        <w:behaviors>
          <w:behavior w:val="content"/>
        </w:behaviors>
        <w:description w:val=""/>
        <w:guid w:val="{FC6ECC22-5420-4023-BD09-4C8C48F26CF4}"/>
      </w:docPartPr>
      <w:docPartBody>
        <w:p>
          <w:r>
            <w:rPr>
              <w:color w:val="808080"/>
            </w:rPr>
            <w:t>单击此处输入文字。</w:t>
          </w:r>
        </w:p>
      </w:docPartBody>
    </w:docPart>
    <w:docPart>
      <w:docPartPr>
        <w:name w:val="{1ba0a16f-9660-4758-9c7d-aea83358f3e6}"/>
        <w:style w:val=""/>
        <w:category>
          <w:name w:val="常规"/>
          <w:gallery w:val="placeholder"/>
        </w:category>
        <w:types>
          <w:type w:val="bbPlcHdr"/>
        </w:types>
        <w:behaviors>
          <w:behavior w:val="content"/>
        </w:behaviors>
        <w:description w:val=""/>
        <w:guid w:val="{1BA0A16F-9660-4758-9C7D-AEA83358F3E6}"/>
      </w:docPartPr>
      <w:docPartBody>
        <w:p>
          <w:r>
            <w:rPr>
              <w:color w:val="808080"/>
            </w:rPr>
            <w:t>单击此处输入文字。</w:t>
          </w:r>
        </w:p>
      </w:docPartBody>
    </w:docPart>
    <w:docPart>
      <w:docPartPr>
        <w:name w:val="{4f786529-e9df-4ee0-9a2e-64dc4259da7e}"/>
        <w:style w:val=""/>
        <w:category>
          <w:name w:val="常规"/>
          <w:gallery w:val="placeholder"/>
        </w:category>
        <w:types>
          <w:type w:val="bbPlcHdr"/>
        </w:types>
        <w:behaviors>
          <w:behavior w:val="content"/>
        </w:behaviors>
        <w:description w:val=""/>
        <w:guid w:val="{4F786529-E9DF-4EE0-9A2E-64DC4259DA7E}"/>
      </w:docPartPr>
      <w:docPartBody>
        <w:p>
          <w:r>
            <w:rPr>
              <w:color w:val="808080"/>
            </w:rPr>
            <w:t>单击此处输入文字。</w:t>
          </w:r>
        </w:p>
      </w:docPartBody>
    </w:docPart>
    <w:docPart>
      <w:docPartPr>
        <w:name w:val="{b24abf4b-4941-4ea5-a2a1-6dc324c6132d}"/>
        <w:style w:val=""/>
        <w:category>
          <w:name w:val="常规"/>
          <w:gallery w:val="placeholder"/>
        </w:category>
        <w:types>
          <w:type w:val="bbPlcHdr"/>
        </w:types>
        <w:behaviors>
          <w:behavior w:val="content"/>
        </w:behaviors>
        <w:description w:val=""/>
        <w:guid w:val="{B24ABF4B-4941-4EA5-A2A1-6DC324C6132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compatSetting w:name="compatibilityMode" w:uri="http://schemas.microsoft.com/office/word" w:val="14"/>
  </w:compat>
  <w:rsids>
    <w:rsidRoot w:val="00191E18"/>
    <w:rsid w:val="00143B8E"/>
    <w:rsid w:val="00164261"/>
    <w:rsid w:val="00191E18"/>
    <w:rsid w:val="002E7C2B"/>
    <w:rsid w:val="003270A3"/>
    <w:rsid w:val="0036700F"/>
    <w:rsid w:val="003D58B4"/>
    <w:rsid w:val="004E1A75"/>
    <w:rsid w:val="006B4DEF"/>
    <w:rsid w:val="00727803"/>
    <w:rsid w:val="00734F38"/>
    <w:rsid w:val="008C745D"/>
    <w:rsid w:val="009F4FF2"/>
    <w:rsid w:val="00AA1DF6"/>
    <w:rsid w:val="00C20FE4"/>
    <w:rsid w:val="00D13047"/>
    <w:rsid w:val="00D53AD9"/>
    <w:rsid w:val="00DA15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D687E0-7D6B-45AA-89F8-66D478CC74B7}">
  <ds:schemaRefs/>
</ds:datastoreItem>
</file>

<file path=docProps/app.xml><?xml version="1.0" encoding="utf-8"?>
<Properties xmlns="http://schemas.openxmlformats.org/officeDocument/2006/extended-properties" xmlns:vt="http://schemas.openxmlformats.org/officeDocument/2006/docPropsVTypes">
  <Template>Normal</Template>
  <Pages>16</Pages>
  <Words>4286</Words>
  <Characters>4479</Characters>
  <Lines>39</Lines>
  <Paragraphs>11</Paragraphs>
  <TotalTime>5</TotalTime>
  <ScaleCrop>false</ScaleCrop>
  <LinksUpToDate>false</LinksUpToDate>
  <CharactersWithSpaces>4874</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2021-03-17T06:16:00Z</dcterms:created>
  <dc:creator>黄雪松</dc:creator>
  <cp:lastModifiedBy>钱鑫</cp:lastModifiedBy>
  <cp:lastPrinted>2021-02-26T06:21:00Z</cp:lastPrinted>
  <dcterms:modified xsi:type="dcterms:W3CDTF">2022-10-26T07:23:51Z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SaveFontToCloudKey">
    <vt:lpwstr>454171353_btnclosed</vt:lpwstr>
  </property>
  <property fmtid="{D5CDD505-2E9C-101B-9397-08002B2CF9AE}" pid="4" name="ICV">
    <vt:lpwstr>61B6638194904709A22595A0FC6B120A</vt:lpwstr>
  </property>
</Properties>
</file>