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jc w:val="center"/>
        <w:rPr>
          <w:rFonts w:hint="eastAsia" w:ascii="Times New Roman" w:hAnsi="Times New Roman" w:eastAsia="方正小标宋_GBK" w:cs="Times New Roman"/>
          <w:sz w:val="44"/>
          <w:szCs w:val="44"/>
          <w:lang w:eastAsia="zh-CN"/>
        </w:rPr>
      </w:pPr>
      <w:r>
        <w:rPr>
          <w:rFonts w:hint="eastAsia" w:ascii="Times New Roman" w:hAnsi="Times New Roman" w:eastAsia="方正小标宋_GBK" w:cs="Times New Roman"/>
          <w:sz w:val="44"/>
          <w:szCs w:val="44"/>
        </w:rPr>
        <w:t>重庆轨道交通</w:t>
      </w:r>
      <w:r>
        <w:rPr>
          <w:rFonts w:hint="eastAsia" w:ascii="Times New Roman" w:hAnsi="Times New Roman" w:eastAsia="方正小标宋_GBK" w:cs="Times New Roman"/>
          <w:sz w:val="44"/>
          <w:szCs w:val="44"/>
          <w:lang w:eastAsia="zh-CN"/>
        </w:rPr>
        <w:t>五</w:t>
      </w:r>
      <w:r>
        <w:rPr>
          <w:rFonts w:hint="eastAsia" w:ascii="Times New Roman" w:hAnsi="Times New Roman" w:eastAsia="方正小标宋_GBK" w:cs="Times New Roman"/>
          <w:sz w:val="44"/>
          <w:szCs w:val="44"/>
        </w:rPr>
        <w:t>号线</w:t>
      </w:r>
      <w:r>
        <w:rPr>
          <w:rFonts w:hint="eastAsia" w:ascii="Times New Roman" w:hAnsi="Times New Roman" w:eastAsia="方正小标宋_GBK" w:cs="Times New Roman"/>
          <w:sz w:val="44"/>
          <w:szCs w:val="44"/>
          <w:lang w:eastAsia="zh-CN"/>
        </w:rPr>
        <w:t>北延伸段工程</w:t>
      </w:r>
    </w:p>
    <w:p>
      <w:pPr>
        <w:spacing w:line="720" w:lineRule="exact"/>
        <w:jc w:val="center"/>
        <w:rPr>
          <w:rFonts w:hint="eastAsia" w:ascii="Times New Roman" w:hAnsi="Times New Roman" w:eastAsia="方正小标宋_GBK" w:cs="Times New Roman"/>
          <w:sz w:val="44"/>
          <w:szCs w:val="44"/>
          <w:lang w:eastAsia="zh-CN"/>
        </w:rPr>
      </w:pPr>
      <w:r>
        <w:rPr>
          <w:rFonts w:hint="eastAsia" w:ascii="Times New Roman" w:hAnsi="Times New Roman" w:eastAsia="方正小标宋_GBK" w:cs="Times New Roman"/>
          <w:sz w:val="44"/>
          <w:szCs w:val="44"/>
        </w:rPr>
        <w:t>狮子山停车场特殊消防设计</w:t>
      </w:r>
      <w:r>
        <w:rPr>
          <w:rFonts w:hint="eastAsia" w:ascii="Times New Roman" w:hAnsi="Times New Roman" w:eastAsia="方正小标宋_GBK" w:cs="Times New Roman"/>
          <w:sz w:val="44"/>
          <w:szCs w:val="44"/>
          <w:lang w:eastAsia="zh-CN"/>
        </w:rPr>
        <w:t>工作</w:t>
      </w:r>
    </w:p>
    <w:p>
      <w:pPr>
        <w:spacing w:line="360" w:lineRule="auto"/>
        <w:jc w:val="center"/>
        <w:rPr>
          <w:rFonts w:ascii="Times New Roman" w:hAnsi="Times New Roman" w:cs="Times New Roman"/>
          <w:b/>
          <w:color w:val="000000" w:themeColor="text1"/>
          <w:sz w:val="52"/>
          <w:szCs w:val="52"/>
          <w14:textFill>
            <w14:solidFill>
              <w14:schemeClr w14:val="tx1"/>
            </w14:solidFill>
          </w14:textFill>
        </w:rPr>
      </w:pPr>
    </w:p>
    <w:p>
      <w:pPr>
        <w:pStyle w:val="6"/>
        <w:rPr>
          <w:rFonts w:ascii="Times New Roman" w:hAnsi="Times New Roman" w:cs="Times New Roman"/>
          <w:color w:val="000000" w:themeColor="text1"/>
          <w14:textFill>
            <w14:solidFill>
              <w14:schemeClr w14:val="tx1"/>
            </w14:solidFill>
          </w14:textFill>
        </w:rPr>
      </w:pPr>
    </w:p>
    <w:p>
      <w:pPr>
        <w:spacing w:line="720" w:lineRule="exact"/>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比</w:t>
      </w:r>
    </w:p>
    <w:p>
      <w:pPr>
        <w:spacing w:line="720" w:lineRule="exact"/>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选</w:t>
      </w:r>
    </w:p>
    <w:p>
      <w:pPr>
        <w:spacing w:line="720" w:lineRule="exact"/>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邀</w:t>
      </w:r>
    </w:p>
    <w:p>
      <w:pPr>
        <w:spacing w:line="720" w:lineRule="exact"/>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请</w:t>
      </w:r>
    </w:p>
    <w:p>
      <w:pPr>
        <w:spacing w:line="720" w:lineRule="exact"/>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文</w:t>
      </w:r>
    </w:p>
    <w:p>
      <w:pPr>
        <w:spacing w:line="720" w:lineRule="exact"/>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件</w:t>
      </w:r>
    </w:p>
    <w:p>
      <w:pPr>
        <w:spacing w:line="520" w:lineRule="exact"/>
        <w:jc w:val="center"/>
        <w:rPr>
          <w:rFonts w:ascii="Times New Roman" w:hAnsi="Times New Roman" w:eastAsia="方正仿宋_GBK" w:cs="Times New Roman"/>
          <w:color w:val="000000" w:themeColor="text1"/>
          <w:sz w:val="32"/>
          <w:szCs w:val="32"/>
          <w14:textFill>
            <w14:solidFill>
              <w14:schemeClr w14:val="tx1"/>
            </w14:solidFill>
          </w14:textFill>
        </w:rPr>
      </w:pPr>
    </w:p>
    <w:p>
      <w:pPr>
        <w:pStyle w:val="6"/>
        <w:rPr>
          <w:rFonts w:ascii="Times New Roman" w:hAnsi="Times New Roman" w:cs="Times New Roman"/>
          <w:color w:val="000000" w:themeColor="text1"/>
          <w14:textFill>
            <w14:solidFill>
              <w14:schemeClr w14:val="tx1"/>
            </w14:solidFill>
          </w14:textFill>
        </w:rPr>
      </w:pPr>
    </w:p>
    <w:p>
      <w:pPr>
        <w:pStyle w:val="6"/>
        <w:rPr>
          <w:rFonts w:ascii="Times New Roman" w:hAnsi="Times New Roman" w:cs="Times New Roman"/>
          <w:color w:val="000000" w:themeColor="text1"/>
          <w14:textFill>
            <w14:solidFill>
              <w14:schemeClr w14:val="tx1"/>
            </w14:solidFill>
          </w14:textFill>
        </w:rPr>
      </w:pPr>
    </w:p>
    <w:p>
      <w:pPr>
        <w:spacing w:line="520" w:lineRule="exact"/>
        <w:jc w:val="center"/>
        <w:rPr>
          <w:rFonts w:ascii="Times New Roman" w:hAnsi="Times New Roman" w:eastAsia="方正仿宋_GBK" w:cs="Times New Roman"/>
          <w:color w:val="000000" w:themeColor="text1"/>
          <w:sz w:val="32"/>
          <w:szCs w:val="32"/>
          <w14:textFill>
            <w14:solidFill>
              <w14:schemeClr w14:val="tx1"/>
            </w14:solidFill>
          </w14:textFill>
        </w:rPr>
      </w:pPr>
    </w:p>
    <w:p>
      <w:pPr>
        <w:spacing w:line="560" w:lineRule="exact"/>
        <w:rPr>
          <w:rFonts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 xml:space="preserve">比选人： </w:t>
      </w:r>
      <w:r>
        <w:rPr>
          <w:rFonts w:hint="eastAsia" w:ascii="宋体" w:hAnsi="宋体" w:eastAsia="宋体" w:cs="宋体"/>
          <w:color w:val="000000" w:themeColor="text1"/>
          <w:sz w:val="32"/>
          <w:szCs w:val="32"/>
          <w:u w:val="single"/>
          <w14:textFill>
            <w14:solidFill>
              <w14:schemeClr w14:val="tx1"/>
            </w14:solidFill>
          </w14:textFill>
        </w:rPr>
        <w:t>重庆市轨道交通设计研究院有限责任公司</w:t>
      </w:r>
    </w:p>
    <w:p>
      <w:pPr>
        <w:spacing w:line="560" w:lineRule="exact"/>
        <w:ind w:firstLine="1478" w:firstLineChars="462"/>
        <w:rPr>
          <w:rFonts w:ascii="宋体" w:hAnsi="宋体" w:eastAsia="宋体" w:cs="宋体"/>
          <w:color w:val="000000" w:themeColor="text1"/>
          <w:sz w:val="32"/>
          <w:szCs w:val="32"/>
          <w:u w:val="single"/>
          <w14:textFill>
            <w14:solidFill>
              <w14:schemeClr w14:val="tx1"/>
            </w14:solidFill>
          </w14:textFill>
        </w:rPr>
      </w:pPr>
    </w:p>
    <w:p>
      <w:pPr>
        <w:spacing w:line="560" w:lineRule="exact"/>
        <w:rPr>
          <w:rFonts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 xml:space="preserve">日  期：       </w:t>
      </w:r>
      <w:r>
        <w:rPr>
          <w:rFonts w:ascii="宋体" w:hAnsi="宋体" w:eastAsia="宋体" w:cs="宋体"/>
          <w:color w:val="000000" w:themeColor="text1"/>
          <w:sz w:val="32"/>
          <w:szCs w:val="32"/>
          <w:u w:val="single"/>
          <w14:textFill>
            <w14:solidFill>
              <w14:schemeClr w14:val="tx1"/>
            </w14:solidFill>
          </w14:textFill>
        </w:rPr>
        <w:t xml:space="preserve"> 202</w:t>
      </w:r>
      <w:r>
        <w:rPr>
          <w:rFonts w:hint="eastAsia" w:ascii="宋体" w:hAnsi="宋体" w:eastAsia="宋体" w:cs="宋体"/>
          <w:color w:val="000000" w:themeColor="text1"/>
          <w:sz w:val="32"/>
          <w:szCs w:val="32"/>
          <w:u w:val="single"/>
          <w:lang w:val="en-US" w:eastAsia="zh-CN"/>
          <w14:textFill>
            <w14:solidFill>
              <w14:schemeClr w14:val="tx1"/>
            </w14:solidFill>
          </w14:textFill>
        </w:rPr>
        <w:t>2</w:t>
      </w:r>
      <w:r>
        <w:rPr>
          <w:rFonts w:hint="eastAsia" w:ascii="宋体" w:hAnsi="宋体" w:eastAsia="宋体" w:cs="宋体"/>
          <w:color w:val="000000" w:themeColor="text1"/>
          <w:sz w:val="32"/>
          <w:szCs w:val="32"/>
          <w:u w:val="single"/>
          <w14:textFill>
            <w14:solidFill>
              <w14:schemeClr w14:val="tx1"/>
            </w14:solidFill>
          </w14:textFill>
        </w:rPr>
        <w:t xml:space="preserve"> 年</w:t>
      </w:r>
      <w:r>
        <w:rPr>
          <w:rFonts w:ascii="宋体" w:hAnsi="宋体" w:eastAsia="宋体" w:cs="宋体"/>
          <w:color w:val="000000" w:themeColor="text1"/>
          <w:sz w:val="32"/>
          <w:szCs w:val="32"/>
          <w:u w:val="single"/>
          <w14:textFill>
            <w14:solidFill>
              <w14:schemeClr w14:val="tx1"/>
            </w14:solidFill>
          </w14:textFill>
        </w:rPr>
        <w:t xml:space="preserve"> </w:t>
      </w:r>
      <w:r>
        <w:rPr>
          <w:rFonts w:hint="eastAsia" w:ascii="宋体" w:hAnsi="宋体" w:eastAsia="宋体" w:cs="宋体"/>
          <w:color w:val="000000" w:themeColor="text1"/>
          <w:sz w:val="32"/>
          <w:szCs w:val="32"/>
          <w:u w:val="single"/>
          <w:lang w:val="en-US" w:eastAsia="zh-CN"/>
          <w14:textFill>
            <w14:solidFill>
              <w14:schemeClr w14:val="tx1"/>
            </w14:solidFill>
          </w14:textFill>
        </w:rPr>
        <w:t>8</w:t>
      </w:r>
      <w:r>
        <w:rPr>
          <w:rFonts w:hint="eastAsia" w:ascii="宋体" w:hAnsi="宋体" w:eastAsia="宋体" w:cs="宋体"/>
          <w:color w:val="000000" w:themeColor="text1"/>
          <w:sz w:val="32"/>
          <w:szCs w:val="32"/>
          <w:u w:val="single"/>
          <w14:textFill>
            <w14:solidFill>
              <w14:schemeClr w14:val="tx1"/>
            </w14:solidFill>
          </w14:textFill>
        </w:rPr>
        <w:t xml:space="preserve"> 月 </w:t>
      </w:r>
      <w:r>
        <w:rPr>
          <w:rFonts w:hint="eastAsia" w:ascii="宋体" w:hAnsi="宋体" w:eastAsia="宋体" w:cs="宋体"/>
          <w:color w:val="000000" w:themeColor="text1"/>
          <w:sz w:val="32"/>
          <w:szCs w:val="32"/>
          <w:u w:val="single"/>
          <w:lang w:val="en-US" w:eastAsia="zh-CN"/>
          <w14:textFill>
            <w14:solidFill>
              <w14:schemeClr w14:val="tx1"/>
            </w14:solidFill>
          </w14:textFill>
        </w:rPr>
        <w:t>4</w:t>
      </w:r>
      <w:r>
        <w:rPr>
          <w:rFonts w:hint="eastAsia" w:ascii="宋体" w:hAnsi="宋体" w:eastAsia="宋体" w:cs="宋体"/>
          <w:color w:val="000000" w:themeColor="text1"/>
          <w:sz w:val="32"/>
          <w:szCs w:val="32"/>
          <w:u w:val="single"/>
          <w14:textFill>
            <w14:solidFill>
              <w14:schemeClr w14:val="tx1"/>
            </w14:solidFill>
          </w14:textFill>
        </w:rPr>
        <w:t xml:space="preserve"> 日 </w:t>
      </w:r>
    </w:p>
    <w:p>
      <w:pPr>
        <w:spacing w:line="520" w:lineRule="exact"/>
        <w:jc w:val="center"/>
        <w:rPr>
          <w:rFonts w:ascii="Times New Roman" w:hAnsi="Times New Roman" w:cs="Times New Roman"/>
          <w:b/>
          <w:color w:val="000000" w:themeColor="text1"/>
          <w:sz w:val="52"/>
          <w:szCs w:val="52"/>
          <w14:textFill>
            <w14:solidFill>
              <w14:schemeClr w14:val="tx1"/>
            </w14:solidFill>
          </w14:textFill>
        </w:rPr>
      </w:pPr>
    </w:p>
    <w:p>
      <w:pPr>
        <w:widowControl/>
        <w:jc w:val="left"/>
        <w:rPr>
          <w:rFonts w:ascii="Times New Roman" w:hAnsi="Times New Roman" w:cs="Times New Roman"/>
          <w:b/>
          <w:color w:val="000000" w:themeColor="text1"/>
          <w:sz w:val="52"/>
          <w:szCs w:val="52"/>
          <w14:textFill>
            <w14:solidFill>
              <w14:schemeClr w14:val="tx1"/>
            </w14:solidFill>
          </w14:textFill>
        </w:rPr>
      </w:pPr>
      <w:r>
        <w:rPr>
          <w:rFonts w:ascii="Times New Roman" w:hAnsi="Times New Roman" w:cs="Times New Roman"/>
          <w:b/>
          <w:color w:val="000000" w:themeColor="text1"/>
          <w:sz w:val="52"/>
          <w:szCs w:val="52"/>
          <w14:textFill>
            <w14:solidFill>
              <w14:schemeClr w14:val="tx1"/>
            </w14:solidFill>
          </w14:textFill>
        </w:rPr>
        <w:br w:type="page"/>
      </w:r>
    </w:p>
    <w:p>
      <w:pPr>
        <w:spacing w:line="520" w:lineRule="exact"/>
        <w:jc w:val="center"/>
        <w:rPr>
          <w:rFonts w:ascii="Times New Roman" w:hAnsi="Times New Roman" w:cs="Times New Roman"/>
          <w:b/>
          <w:color w:val="000000" w:themeColor="text1"/>
          <w:sz w:val="52"/>
          <w:szCs w:val="52"/>
          <w14:textFill>
            <w14:solidFill>
              <w14:schemeClr w14:val="tx1"/>
            </w14:solidFill>
          </w14:textFill>
        </w:rPr>
      </w:pPr>
      <w:r>
        <w:rPr>
          <w:rFonts w:ascii="Times New Roman" w:hAnsi="Times New Roman" w:cs="Times New Roman"/>
          <w:b/>
          <w:color w:val="000000" w:themeColor="text1"/>
          <w:sz w:val="52"/>
          <w:szCs w:val="52"/>
          <w14:textFill>
            <w14:solidFill>
              <w14:schemeClr w14:val="tx1"/>
            </w14:solidFill>
          </w14:textFill>
        </w:rPr>
        <w:t>目 录</w:t>
      </w:r>
    </w:p>
    <w:p>
      <w:pPr>
        <w:spacing w:line="520" w:lineRule="exact"/>
        <w:jc w:val="center"/>
        <w:rPr>
          <w:rFonts w:ascii="Times New Roman" w:hAnsi="Times New Roman" w:cs="Times New Roman"/>
          <w:color w:val="000000" w:themeColor="text1"/>
          <w14:textFill>
            <w14:solidFill>
              <w14:schemeClr w14:val="tx1"/>
            </w14:solidFill>
          </w14:textFill>
        </w:rPr>
      </w:pPr>
    </w:p>
    <w:p>
      <w:pPr>
        <w:spacing w:line="520" w:lineRule="exact"/>
        <w:jc w:val="center"/>
        <w:rPr>
          <w:rFonts w:ascii="Times New Roman" w:hAnsi="Times New Roman" w:cs="Times New Roman"/>
          <w:b/>
          <w:color w:val="000000" w:themeColor="text1"/>
          <w:sz w:val="32"/>
          <w:szCs w:val="32"/>
          <w14:textFill>
            <w14:solidFill>
              <w14:schemeClr w14:val="tx1"/>
            </w14:solidFill>
          </w14:textFill>
        </w:rPr>
      </w:pPr>
    </w:p>
    <w:p>
      <w:pPr>
        <w:pStyle w:val="11"/>
        <w:tabs>
          <w:tab w:val="right" w:leader="dot" w:pos="8278"/>
        </w:tabs>
        <w:rPr>
          <w:color w:val="000000" w:themeColor="text1"/>
          <w14:textFill>
            <w14:solidFill>
              <w14:schemeClr w14:val="tx1"/>
            </w14:solidFill>
          </w14:textFill>
        </w:rPr>
      </w:pPr>
      <w:r>
        <w:rPr>
          <w:b/>
          <w:color w:val="000000" w:themeColor="text1"/>
          <w:sz w:val="32"/>
          <w:szCs w:val="32"/>
          <w14:textFill>
            <w14:solidFill>
              <w14:schemeClr w14:val="tx1"/>
            </w14:solidFill>
          </w14:textFill>
        </w:rPr>
        <w:fldChar w:fldCharType="begin"/>
      </w:r>
      <w:r>
        <w:rPr>
          <w:b/>
          <w:color w:val="000000" w:themeColor="text1"/>
          <w:sz w:val="32"/>
          <w:szCs w:val="32"/>
          <w14:textFill>
            <w14:solidFill>
              <w14:schemeClr w14:val="tx1"/>
            </w14:solidFill>
          </w14:textFill>
        </w:rPr>
        <w:instrText xml:space="preserve">TOC \o "1-3" \h \z \u</w:instrText>
      </w:r>
      <w:r>
        <w:rPr>
          <w:b/>
          <w:color w:val="000000" w:themeColor="text1"/>
          <w:sz w:val="32"/>
          <w:szCs w:val="32"/>
          <w14:textFill>
            <w14:solidFill>
              <w14:schemeClr w14:val="tx1"/>
            </w14:solidFill>
          </w14:textFill>
        </w:rPr>
        <w:fldChar w:fldCharType="separate"/>
      </w:r>
      <w:r>
        <w:fldChar w:fldCharType="begin"/>
      </w:r>
      <w:r>
        <w:instrText xml:space="preserve"> HYPERLINK \l "_Toc19162" </w:instrText>
      </w:r>
      <w:r>
        <w:fldChar w:fldCharType="separate"/>
      </w:r>
      <w:r>
        <w:rPr>
          <w:bCs/>
          <w:color w:val="000000" w:themeColor="text1"/>
          <w:kern w:val="44"/>
          <w14:textFill>
            <w14:solidFill>
              <w14:schemeClr w14:val="tx1"/>
            </w14:solidFill>
          </w14:textFill>
        </w:rPr>
        <w:t>一、 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_Toc19162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1"/>
        <w:tabs>
          <w:tab w:val="right" w:leader="dot" w:pos="8278"/>
        </w:tabs>
        <w:rPr>
          <w:color w:val="000000" w:themeColor="text1"/>
          <w14:textFill>
            <w14:solidFill>
              <w14:schemeClr w14:val="tx1"/>
            </w14:solidFill>
          </w14:textFill>
        </w:rPr>
      </w:pPr>
      <w:r>
        <w:fldChar w:fldCharType="begin"/>
      </w:r>
      <w:r>
        <w:instrText xml:space="preserve"> HYPERLINK \l "_Toc2393" </w:instrText>
      </w:r>
      <w:r>
        <w:fldChar w:fldCharType="separate"/>
      </w:r>
      <w:r>
        <w:rPr>
          <w:rFonts w:eastAsiaTheme="minorEastAsia"/>
          <w:color w:val="000000" w:themeColor="text1"/>
          <w14:textFill>
            <w14:solidFill>
              <w14:schemeClr w14:val="tx1"/>
            </w14:solidFill>
          </w14:textFill>
        </w:rPr>
        <w:t>二、 参选文件组成及要求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_Toc2393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1"/>
        <w:tabs>
          <w:tab w:val="right" w:leader="dot" w:pos="8278"/>
        </w:tabs>
        <w:rPr>
          <w:color w:val="000000" w:themeColor="text1"/>
          <w14:textFill>
            <w14:solidFill>
              <w14:schemeClr w14:val="tx1"/>
            </w14:solidFill>
          </w14:textFill>
        </w:rPr>
      </w:pPr>
      <w:r>
        <w:fldChar w:fldCharType="begin"/>
      </w:r>
      <w:r>
        <w:instrText xml:space="preserve"> HYPERLINK \l "_Toc14452" </w:instrText>
      </w:r>
      <w:r>
        <w:fldChar w:fldCharType="separate"/>
      </w:r>
      <w:r>
        <w:rPr>
          <w:rFonts w:eastAsiaTheme="minorEastAsia"/>
          <w:color w:val="000000" w:themeColor="text1"/>
          <w14:textFill>
            <w14:solidFill>
              <w14:schemeClr w14:val="tx1"/>
            </w14:solidFill>
          </w14:textFill>
        </w:rPr>
        <w:t>三、 比选邀请文件的获取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_Toc14452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1"/>
        <w:tabs>
          <w:tab w:val="right" w:leader="dot" w:pos="8278"/>
        </w:tabs>
        <w:rPr>
          <w:color w:val="000000" w:themeColor="text1"/>
          <w14:textFill>
            <w14:solidFill>
              <w14:schemeClr w14:val="tx1"/>
            </w14:solidFill>
          </w14:textFill>
        </w:rPr>
      </w:pPr>
      <w:r>
        <w:fldChar w:fldCharType="begin"/>
      </w:r>
      <w:r>
        <w:instrText xml:space="preserve"> HYPERLINK \l "_Toc18634" </w:instrText>
      </w:r>
      <w:r>
        <w:fldChar w:fldCharType="separate"/>
      </w:r>
      <w:r>
        <w:rPr>
          <w:rFonts w:eastAsiaTheme="minorEastAsia"/>
          <w:color w:val="000000" w:themeColor="text1"/>
          <w14:textFill>
            <w14:solidFill>
              <w14:schemeClr w14:val="tx1"/>
            </w14:solidFill>
          </w14:textFill>
        </w:rPr>
        <w:t>四、 参选文件的递交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_Toc18634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- 7 -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1"/>
        <w:tabs>
          <w:tab w:val="right" w:leader="dot" w:pos="8278"/>
        </w:tabs>
        <w:rPr>
          <w:color w:val="000000" w:themeColor="text1"/>
          <w14:textFill>
            <w14:solidFill>
              <w14:schemeClr w14:val="tx1"/>
            </w14:solidFill>
          </w14:textFill>
        </w:rPr>
      </w:pPr>
      <w:r>
        <w:fldChar w:fldCharType="begin"/>
      </w:r>
      <w:r>
        <w:instrText xml:space="preserve"> HYPERLINK \l "_Toc26247" </w:instrText>
      </w:r>
      <w:r>
        <w:fldChar w:fldCharType="separate"/>
      </w:r>
      <w:r>
        <w:rPr>
          <w:rFonts w:eastAsiaTheme="minorEastAsia"/>
          <w:color w:val="000000" w:themeColor="text1"/>
          <w14:textFill>
            <w14:solidFill>
              <w14:schemeClr w14:val="tx1"/>
            </w14:solidFill>
          </w14:textFill>
        </w:rPr>
        <w:t>五、 评审方法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_Toc26247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- 7 -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1"/>
        <w:tabs>
          <w:tab w:val="right" w:leader="dot" w:pos="8278"/>
        </w:tabs>
        <w:rPr>
          <w:color w:val="000000" w:themeColor="text1"/>
          <w14:textFill>
            <w14:solidFill>
              <w14:schemeClr w14:val="tx1"/>
            </w14:solidFill>
          </w14:textFill>
        </w:rPr>
      </w:pPr>
      <w:r>
        <w:fldChar w:fldCharType="begin"/>
      </w:r>
      <w:r>
        <w:instrText xml:space="preserve"> HYPERLINK \l "_Toc27141" </w:instrText>
      </w:r>
      <w:r>
        <w:fldChar w:fldCharType="separate"/>
      </w:r>
      <w:r>
        <w:rPr>
          <w:rFonts w:eastAsiaTheme="minorEastAsia"/>
          <w:color w:val="000000" w:themeColor="text1"/>
          <w14:textFill>
            <w14:solidFill>
              <w14:schemeClr w14:val="tx1"/>
            </w14:solidFill>
          </w14:textFill>
        </w:rPr>
        <w:t>六、 其它相关说明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_Toc27141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1"/>
        <w:tabs>
          <w:tab w:val="right" w:leader="dot" w:pos="8278"/>
        </w:tabs>
        <w:rPr>
          <w:color w:val="000000" w:themeColor="text1"/>
          <w14:textFill>
            <w14:solidFill>
              <w14:schemeClr w14:val="tx1"/>
            </w14:solidFill>
          </w14:textFill>
        </w:rPr>
      </w:pPr>
      <w:r>
        <w:fldChar w:fldCharType="begin"/>
      </w:r>
      <w:r>
        <w:instrText xml:space="preserve"> HYPERLINK \l "_Toc11924" </w:instrText>
      </w:r>
      <w:r>
        <w:fldChar w:fldCharType="separate"/>
      </w:r>
      <w:r>
        <w:rPr>
          <w:rFonts w:eastAsiaTheme="minorEastAsia"/>
          <w:color w:val="000000" w:themeColor="text1"/>
          <w14:textFill>
            <w14:solidFill>
              <w14:schemeClr w14:val="tx1"/>
            </w14:solidFill>
          </w14:textFill>
        </w:rPr>
        <w:t>七、 附件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_Toc11924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spacing w:line="480" w:lineRule="auto"/>
        <w:jc w:val="center"/>
        <w:rPr>
          <w:rFonts w:ascii="Times New Roman" w:hAnsi="Times New Roman" w:cs="Times New Roman"/>
          <w:b/>
          <w:color w:val="000000" w:themeColor="text1"/>
          <w:sz w:val="32"/>
          <w:szCs w:val="32"/>
          <w14:textFill>
            <w14:solidFill>
              <w14:schemeClr w14:val="tx1"/>
            </w14:solidFill>
          </w14:textFill>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ascii="Times New Roman" w:hAnsi="Times New Roman" w:cs="Times New Roman"/>
          <w:b/>
          <w:color w:val="000000" w:themeColor="text1"/>
          <w:sz w:val="32"/>
          <w:szCs w:val="32"/>
          <w14:textFill>
            <w14:solidFill>
              <w14:schemeClr w14:val="tx1"/>
            </w14:solidFill>
          </w14:textFill>
        </w:rPr>
        <w:fldChar w:fldCharType="end"/>
      </w:r>
    </w:p>
    <w:p>
      <w:pPr>
        <w:keepNext/>
        <w:keepLines/>
        <w:numPr>
          <w:ilvl w:val="0"/>
          <w:numId w:val="1"/>
        </w:numPr>
        <w:adjustRightInd w:val="0"/>
        <w:snapToGrid w:val="0"/>
        <w:spacing w:line="560" w:lineRule="exact"/>
        <w:outlineLvl w:val="0"/>
        <w:rPr>
          <w:rFonts w:hint="eastAsia" w:ascii="方正黑体_GBK" w:hAnsi="方正黑体_GBK" w:eastAsia="方正黑体_GBK" w:cs="方正黑体_GBK"/>
          <w:b w:val="0"/>
          <w:bCs w:val="0"/>
          <w:color w:val="000000" w:themeColor="text1"/>
          <w:kern w:val="44"/>
          <w:sz w:val="28"/>
          <w:szCs w:val="28"/>
          <w14:textFill>
            <w14:solidFill>
              <w14:schemeClr w14:val="tx1"/>
            </w14:solidFill>
          </w14:textFill>
        </w:rPr>
      </w:pPr>
      <w:bookmarkStart w:id="0" w:name="_Toc519237221"/>
      <w:bookmarkStart w:id="1" w:name="_Toc19162"/>
      <w:bookmarkStart w:id="2" w:name="_Toc8907"/>
      <w:bookmarkStart w:id="3" w:name="_Toc23091"/>
      <w:bookmarkStart w:id="4" w:name="_Toc11320"/>
      <w:r>
        <w:rPr>
          <w:rFonts w:hint="eastAsia" w:ascii="方正黑体_GBK" w:hAnsi="方正黑体_GBK" w:eastAsia="方正黑体_GBK" w:cs="方正黑体_GBK"/>
          <w:b w:val="0"/>
          <w:bCs w:val="0"/>
          <w:color w:val="000000" w:themeColor="text1"/>
          <w:kern w:val="44"/>
          <w:sz w:val="28"/>
          <w:szCs w:val="28"/>
          <w14:textFill>
            <w14:solidFill>
              <w14:schemeClr w14:val="tx1"/>
            </w14:solidFill>
          </w14:textFill>
        </w:rPr>
        <w:t>项目概况</w:t>
      </w:r>
      <w:bookmarkEnd w:id="0"/>
      <w:bookmarkEnd w:id="1"/>
      <w:bookmarkEnd w:id="2"/>
      <w:bookmarkEnd w:id="3"/>
      <w:bookmarkEnd w:id="4"/>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（一）项目名称：</w:t>
      </w:r>
      <w:bookmarkStart w:id="5" w:name="_Hlk39605495"/>
      <w:r>
        <w:rPr>
          <w:rFonts w:hint="eastAsia" w:ascii="Times New Roman" w:hAnsi="Times New Roman" w:eastAsia="宋体" w:cs="Times New Roman"/>
          <w:color w:val="000000" w:themeColor="text1"/>
          <w:sz w:val="28"/>
          <w:szCs w:val="28"/>
          <w14:textFill>
            <w14:solidFill>
              <w14:schemeClr w14:val="tx1"/>
            </w14:solidFill>
          </w14:textFill>
        </w:rPr>
        <w:t>重庆轨道交通五号线北延伸段工程狮子山停车场特殊消防设计</w:t>
      </w:r>
      <w:r>
        <w:rPr>
          <w:rFonts w:hint="eastAsia" w:ascii="Times New Roman" w:hAnsi="Times New Roman" w:eastAsia="宋体" w:cs="Times New Roman"/>
          <w:color w:val="000000" w:themeColor="text1"/>
          <w:sz w:val="28"/>
          <w:szCs w:val="28"/>
          <w:lang w:eastAsia="zh-CN"/>
          <w14:textFill>
            <w14:solidFill>
              <w14:schemeClr w14:val="tx1"/>
            </w14:solidFill>
          </w14:textFill>
        </w:rPr>
        <w:t>工作</w:t>
      </w:r>
      <w:r>
        <w:rPr>
          <w:rFonts w:ascii="Times New Roman" w:hAnsi="Times New Roman" w:eastAsia="宋体" w:cs="Times New Roman"/>
          <w:color w:val="000000" w:themeColor="text1"/>
          <w:sz w:val="28"/>
          <w:szCs w:val="28"/>
          <w14:textFill>
            <w14:solidFill>
              <w14:schemeClr w14:val="tx1"/>
            </w14:solidFill>
          </w14:textFill>
        </w:rPr>
        <w:t>。</w:t>
      </w:r>
      <w:bookmarkEnd w:id="5"/>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 xml:space="preserve">项目概况： </w:t>
      </w:r>
    </w:p>
    <w:p>
      <w:pPr>
        <w:adjustRightInd w:val="0"/>
        <w:snapToGrid w:val="0"/>
        <w:spacing w:line="560" w:lineRule="exact"/>
        <w:ind w:firstLine="560" w:firstLineChars="200"/>
        <w:rPr>
          <w:rFonts w:hint="eastAsia"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五号线北延伸段工程呈南北走向，主要位于渝北区及两江新区。线路起点接五号线一期工程起点，终点位于秋成大道与悦港北路交叉路口南侧。线路主要沿秋成大道地下敷设。</w:t>
      </w:r>
    </w:p>
    <w:p>
      <w:pPr>
        <w:adjustRightInd w:val="0"/>
        <w:snapToGrid w:val="0"/>
        <w:spacing w:line="560" w:lineRule="exact"/>
        <w:ind w:firstLine="560" w:firstLineChars="200"/>
        <w:rPr>
          <w:rFonts w:hint="eastAsia"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线路起于园博中心站（属于一期工程），终于悦港北路站，本次设计起点FCK0+000.000，设计终点FCK8+639.347，线路全长8.639km，其中地下线长8.440km，高架线长0.199km。共设7座车站，均为地下车站。平均站间距1.278km，最大站间距1.281km（中央公园西站～椿萱大道站），最小站间距0.920km（甘悦大道站～鲁家沟站），沿线分别与十号线、十四号线换乘。在线路终点设狮子山停车场一座，占地约29.09ha。控制中心设于大竹林车辆段（已建），本工程不新建主变电所，利用十号线一期工程大坝寺主变电所供电，同时由一号线工程高庙村主变电所提供备用电源。</w:t>
      </w:r>
    </w:p>
    <w:p>
      <w:pPr>
        <w:adjustRightInd w:val="0"/>
        <w:snapToGrid w:val="0"/>
        <w:spacing w:line="560" w:lineRule="exact"/>
        <w:ind w:firstLine="560" w:firstLineChars="200"/>
        <w:rPr>
          <w:rFonts w:hint="eastAsia" w:ascii="Times New Roman" w:hAnsi="Times New Roman" w:eastAsia="宋体" w:cs="Times New Roman"/>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重庆轨道交通五号线北延伸段工程狮子山停车场位于两江新区内，北侧和西侧为后河，南侧为规划的悦港北路，东侧为规划的秋成大道。场地呈不规则狭长形展布，南北向长900m左右，东西宽360m左右，总用面积约29.1ha，厂房有效占地面积</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11.1</w:t>
      </w:r>
      <w:r>
        <w:rPr>
          <w:rFonts w:hint="eastAsia" w:ascii="Times New Roman" w:hAnsi="Times New Roman" w:eastAsia="宋体" w:cs="Times New Roman"/>
          <w:color w:val="000000" w:themeColor="text1"/>
          <w:sz w:val="28"/>
          <w:szCs w:val="28"/>
          <w14:textFill>
            <w14:solidFill>
              <w14:schemeClr w14:val="tx1"/>
            </w14:solidFill>
          </w14:textFill>
        </w:rPr>
        <w:t>ha</w:t>
      </w:r>
      <w:r>
        <w:rPr>
          <w:rFonts w:hint="default" w:ascii="Times New Roman" w:hAnsi="Times New Roman" w:eastAsia="宋体" w:cs="Times New Roman"/>
          <w:color w:val="000000" w:themeColor="text1"/>
          <w:sz w:val="28"/>
          <w:szCs w:val="28"/>
          <w14:textFill>
            <w14:solidFill>
              <w14:schemeClr w14:val="tx1"/>
            </w14:solidFill>
          </w14:textFill>
        </w:rPr>
        <w:t>，其余预留用地考虑</w:t>
      </w:r>
      <w:r>
        <w:rPr>
          <w:rFonts w:hint="default" w:ascii="Times New Roman" w:hAnsi="Times New Roman" w:eastAsia="宋体" w:cs="Times New Roman"/>
          <w:color w:val="000000" w:themeColor="text1"/>
          <w:sz w:val="28"/>
          <w:szCs w:val="28"/>
          <w:lang w:eastAsia="zh-CN"/>
          <w14:textFill>
            <w14:solidFill>
              <w14:schemeClr w14:val="tx1"/>
            </w14:solidFill>
          </w14:textFill>
        </w:rPr>
        <w:t>白地物业</w:t>
      </w:r>
      <w:r>
        <w:rPr>
          <w:rFonts w:hint="default" w:ascii="Times New Roman" w:hAnsi="Times New Roman" w:eastAsia="宋体" w:cs="Times New Roman"/>
          <w:color w:val="000000" w:themeColor="text1"/>
          <w:sz w:val="28"/>
          <w:szCs w:val="28"/>
          <w14:textFill>
            <w14:solidFill>
              <w14:schemeClr w14:val="tx1"/>
            </w14:solidFill>
          </w14:textFill>
        </w:rPr>
        <w:t>开发使用</w:t>
      </w:r>
      <w:r>
        <w:rPr>
          <w:rFonts w:hint="default" w:ascii="Times New Roman" w:hAnsi="Times New Roman" w:eastAsia="宋体" w:cs="Times New Roman"/>
          <w:color w:val="000000" w:themeColor="text1"/>
          <w:sz w:val="28"/>
          <w:szCs w:val="28"/>
          <w:lang w:eastAsia="zh-CN"/>
          <w14:textFill>
            <w14:solidFill>
              <w14:schemeClr w14:val="tx1"/>
            </w14:solidFill>
          </w14:textFill>
        </w:rPr>
        <w:t>，物业开发分为盖板区上盖物业开发和白地物业开发。目前物业开发方案规划还未批复</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p>
    <w:p>
      <w:pPr>
        <w:adjustRightInd w:val="0"/>
        <w:snapToGrid w:val="0"/>
        <w:spacing w:line="560" w:lineRule="exact"/>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（二）比选人：重庆市轨道交通设计研究院有限责任公司</w:t>
      </w:r>
      <w:r>
        <w:rPr>
          <w:rFonts w:hint="eastAsia" w:ascii="Times New Roman" w:hAnsi="Times New Roman" w:eastAsia="宋体" w:cs="Times New Roman"/>
          <w:color w:val="000000" w:themeColor="text1"/>
          <w:sz w:val="28"/>
          <w:szCs w:val="28"/>
          <w14:textFill>
            <w14:solidFill>
              <w14:schemeClr w14:val="tx1"/>
            </w14:solidFill>
          </w14:textFill>
        </w:rPr>
        <w:t>。</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（三）参选人资格要求：</w:t>
      </w:r>
      <w:bookmarkStart w:id="73" w:name="_GoBack"/>
      <w:bookmarkEnd w:id="73"/>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1、具备独立法人资格。</w:t>
      </w:r>
    </w:p>
    <w:p>
      <w:pPr>
        <w:adjustRightInd w:val="0"/>
        <w:snapToGrid w:val="0"/>
        <w:spacing w:line="560" w:lineRule="exact"/>
        <w:ind w:firstLine="560" w:firstLineChars="200"/>
        <w:rPr>
          <w:rFonts w:hint="eastAsia" w:asciiTheme="minorEastAsia" w:hAnsiTheme="minorEastAsia" w:eastAsiaTheme="minorEastAsia" w:cstheme="minorEastAsia"/>
          <w:color w:val="000000"/>
          <w:kern w:val="0"/>
          <w:sz w:val="28"/>
          <w:szCs w:val="28"/>
          <w:highlight w:val="none"/>
          <w:lang w:eastAsia="zh-CN"/>
        </w:rPr>
      </w:pPr>
      <w:r>
        <w:rPr>
          <w:rFonts w:ascii="Times New Roman" w:hAnsi="Times New Roman" w:eastAsia="宋体" w:cs="Times New Roman"/>
          <w:color w:val="000000" w:themeColor="text1"/>
          <w:sz w:val="28"/>
          <w:szCs w:val="28"/>
          <w14:textFill>
            <w14:solidFill>
              <w14:schemeClr w14:val="tx1"/>
            </w14:solidFill>
          </w14:textFill>
        </w:rPr>
        <w:t>2、</w:t>
      </w:r>
      <w:r>
        <w:rPr>
          <w:rFonts w:hint="eastAsia" w:asciiTheme="minorEastAsia" w:hAnsiTheme="minorEastAsia" w:eastAsiaTheme="minorEastAsia" w:cstheme="minorEastAsia"/>
          <w:color w:val="000000"/>
          <w:kern w:val="0"/>
          <w:sz w:val="28"/>
          <w:szCs w:val="28"/>
          <w:highlight w:val="none"/>
        </w:rPr>
        <w:t>在信用中国官网查询，参选人不能被列入失信被执行人、重大税收违法案件和政府采购严重违法失信当事人名单，提供网络截图并加盖参选人公章（鲜章）</w:t>
      </w:r>
      <w:r>
        <w:rPr>
          <w:rFonts w:hint="eastAsia" w:asciiTheme="minorEastAsia" w:hAnsiTheme="minorEastAsia" w:eastAsiaTheme="minorEastAsia" w:cstheme="minorEastAsia"/>
          <w:color w:val="000000"/>
          <w:kern w:val="0"/>
          <w:sz w:val="28"/>
          <w:szCs w:val="28"/>
          <w:highlight w:val="none"/>
          <w:lang w:eastAsia="zh-CN"/>
        </w:rPr>
        <w:t>。</w:t>
      </w:r>
    </w:p>
    <w:p>
      <w:pPr>
        <w:spacing w:line="594" w:lineRule="exact"/>
        <w:ind w:firstLine="560" w:firstLineChars="200"/>
        <w:jc w:val="left"/>
        <w:rPr>
          <w:rFonts w:hint="eastAsia" w:asciiTheme="minorEastAsia" w:hAnsiTheme="minorEastAsia" w:eastAsiaTheme="minorEastAsia" w:cstheme="minorEastAsia"/>
          <w:color w:val="000000"/>
          <w:kern w:val="0"/>
          <w:sz w:val="28"/>
          <w:szCs w:val="28"/>
          <w:highlight w:val="none"/>
          <w:lang w:eastAsia="zh-CN"/>
        </w:rPr>
      </w:pPr>
      <w:r>
        <w:rPr>
          <w:rFonts w:hint="eastAsia" w:asciiTheme="minorEastAsia" w:hAnsiTheme="minorEastAsia" w:cstheme="minorEastAsia"/>
          <w:color w:val="000000"/>
          <w:kern w:val="0"/>
          <w:sz w:val="28"/>
          <w:szCs w:val="28"/>
          <w:highlight w:val="none"/>
          <w:lang w:val="en-US" w:eastAsia="zh-CN"/>
        </w:rPr>
        <w:t>3</w:t>
      </w:r>
      <w:r>
        <w:rPr>
          <w:rFonts w:hint="eastAsia" w:asciiTheme="minorEastAsia" w:hAnsiTheme="minorEastAsia" w:eastAsiaTheme="minorEastAsia" w:cstheme="minorEastAsia"/>
          <w:color w:val="000000"/>
          <w:kern w:val="0"/>
          <w:sz w:val="28"/>
          <w:szCs w:val="28"/>
          <w:highlight w:val="none"/>
          <w:lang w:val="en-US" w:eastAsia="zh-CN"/>
        </w:rPr>
        <w:t>、</w:t>
      </w:r>
      <w:r>
        <w:rPr>
          <w:rFonts w:hint="eastAsia" w:asciiTheme="minorEastAsia" w:hAnsiTheme="minorEastAsia" w:eastAsiaTheme="minorEastAsia" w:cstheme="minorEastAsia"/>
          <w:color w:val="000000"/>
          <w:kern w:val="0"/>
          <w:sz w:val="28"/>
          <w:szCs w:val="28"/>
          <w:highlight w:val="none"/>
        </w:rPr>
        <w:t>没有处于被责令停业，参选资格被取消，财产被接管、冻结、破产状态，提供公司近三年（2019年至2021年）度的财务会计报表</w:t>
      </w:r>
      <w:r>
        <w:rPr>
          <w:rFonts w:hint="eastAsia" w:asciiTheme="minorEastAsia" w:hAnsiTheme="minorEastAsia" w:cstheme="minorEastAsia"/>
          <w:color w:val="000000"/>
          <w:kern w:val="0"/>
          <w:sz w:val="28"/>
          <w:szCs w:val="28"/>
          <w:highlight w:val="none"/>
          <w:lang w:eastAsia="zh-CN"/>
        </w:rPr>
        <w:t>，</w:t>
      </w:r>
      <w:r>
        <w:rPr>
          <w:rFonts w:hint="eastAsia" w:asciiTheme="minorEastAsia" w:hAnsiTheme="minorEastAsia" w:eastAsiaTheme="minorEastAsia" w:cstheme="minorEastAsia"/>
          <w:color w:val="000000"/>
          <w:kern w:val="0"/>
          <w:sz w:val="28"/>
          <w:szCs w:val="28"/>
          <w:highlight w:val="none"/>
        </w:rPr>
        <w:t>不限定由会计师事务所出具，财务会计报表</w:t>
      </w:r>
      <w:r>
        <w:rPr>
          <w:rFonts w:hint="eastAsia" w:asciiTheme="minorEastAsia" w:hAnsiTheme="minorEastAsia" w:cstheme="minorEastAsia"/>
          <w:color w:val="000000"/>
          <w:kern w:val="0"/>
          <w:sz w:val="28"/>
          <w:szCs w:val="28"/>
          <w:highlight w:val="none"/>
          <w:lang w:eastAsia="zh-CN"/>
        </w:rPr>
        <w:t>要求真实、准确、完整、有效，</w:t>
      </w:r>
      <w:r>
        <w:rPr>
          <w:rFonts w:hint="eastAsia" w:asciiTheme="minorEastAsia" w:hAnsiTheme="minorEastAsia" w:eastAsiaTheme="minorEastAsia" w:cstheme="minorEastAsia"/>
          <w:color w:val="000000"/>
          <w:kern w:val="0"/>
          <w:sz w:val="28"/>
          <w:szCs w:val="28"/>
          <w:highlight w:val="none"/>
        </w:rPr>
        <w:t>包括资产负债表、现金流量表、利润表和财务状况说明书，提供的资料应能证明企业处于盈利状态并加盖公章（鲜章）</w:t>
      </w:r>
      <w:r>
        <w:rPr>
          <w:rFonts w:hint="eastAsia" w:asciiTheme="minorEastAsia" w:hAnsiTheme="minorEastAsia" w:eastAsiaTheme="minorEastAsia" w:cstheme="minorEastAsia"/>
          <w:color w:val="000000"/>
          <w:kern w:val="0"/>
          <w:sz w:val="28"/>
          <w:szCs w:val="28"/>
          <w:highlight w:val="none"/>
          <w:lang w:eastAsia="zh-CN"/>
        </w:rPr>
        <w:t>。</w:t>
      </w:r>
    </w:p>
    <w:p>
      <w:pPr>
        <w:spacing w:line="594" w:lineRule="exact"/>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heme="minorEastAsia" w:hAnsiTheme="minorEastAsia" w:cstheme="minorEastAsia"/>
          <w:color w:val="000000"/>
          <w:kern w:val="0"/>
          <w:sz w:val="28"/>
          <w:szCs w:val="28"/>
          <w:highlight w:val="none"/>
          <w:lang w:val="en-US" w:eastAsia="zh-CN"/>
        </w:rPr>
        <w:t>4</w:t>
      </w:r>
      <w:r>
        <w:rPr>
          <w:rFonts w:hint="eastAsia" w:asciiTheme="minorEastAsia" w:hAnsiTheme="minorEastAsia" w:eastAsiaTheme="minorEastAsia" w:cstheme="minorEastAsia"/>
          <w:color w:val="000000"/>
          <w:kern w:val="0"/>
          <w:sz w:val="28"/>
          <w:szCs w:val="28"/>
          <w:highlight w:val="none"/>
          <w:lang w:val="en-US" w:eastAsia="zh-CN"/>
        </w:rPr>
        <w:t>、</w:t>
      </w:r>
      <w:r>
        <w:rPr>
          <w:rFonts w:hint="eastAsia" w:asciiTheme="minorEastAsia" w:hAnsiTheme="minorEastAsia" w:eastAsiaTheme="minorEastAsia" w:cstheme="minorEastAsia"/>
          <w:color w:val="000000"/>
          <w:kern w:val="0"/>
          <w:sz w:val="28"/>
          <w:szCs w:val="28"/>
          <w:highlight w:val="none"/>
        </w:rPr>
        <w:t>在最近三年内没有骗取成交和严重违约及重大质量问题</w:t>
      </w:r>
      <w:r>
        <w:rPr>
          <w:rFonts w:hint="eastAsia" w:asciiTheme="minorEastAsia" w:hAnsiTheme="minorEastAsia" w:eastAsiaTheme="minorEastAsia" w:cstheme="minorEastAsia"/>
          <w:color w:val="000000"/>
          <w:kern w:val="0"/>
          <w:sz w:val="28"/>
          <w:szCs w:val="28"/>
          <w:highlight w:val="none"/>
          <w:lang w:eastAsia="zh-CN"/>
        </w:rPr>
        <w:t>，</w:t>
      </w:r>
      <w:r>
        <w:rPr>
          <w:rFonts w:hint="eastAsia" w:asciiTheme="minorEastAsia" w:hAnsiTheme="minorEastAsia" w:eastAsiaTheme="minorEastAsia" w:cstheme="minorEastAsia"/>
          <w:color w:val="000000"/>
          <w:kern w:val="0"/>
          <w:sz w:val="28"/>
          <w:szCs w:val="28"/>
          <w:highlight w:val="none"/>
        </w:rPr>
        <w:t>提供网络截图并加盖参选人公章（鲜章）</w:t>
      </w:r>
      <w:r>
        <w:rPr>
          <w:rFonts w:hint="eastAsia" w:asciiTheme="minorEastAsia" w:hAnsiTheme="minorEastAsia" w:eastAsiaTheme="minorEastAsia" w:cstheme="minorEastAsia"/>
          <w:color w:val="000000"/>
          <w:kern w:val="0"/>
          <w:sz w:val="28"/>
          <w:szCs w:val="28"/>
          <w:highlight w:val="none"/>
          <w:lang w:eastAsia="zh-CN"/>
        </w:rPr>
        <w:t>。</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lang w:val="en-US" w:eastAsia="zh-CN"/>
          <w14:textFill>
            <w14:solidFill>
              <w14:schemeClr w14:val="tx1"/>
            </w14:solidFill>
          </w14:textFill>
        </w:rPr>
        <w:t>5</w:t>
      </w:r>
      <w:r>
        <w:rPr>
          <w:rFonts w:ascii="Times New Roman" w:hAnsi="Times New Roman" w:eastAsia="宋体" w:cs="Times New Roman"/>
          <w:color w:val="000000" w:themeColor="text1"/>
          <w:sz w:val="28"/>
          <w:szCs w:val="28"/>
          <w14:textFill>
            <w14:solidFill>
              <w14:schemeClr w14:val="tx1"/>
            </w14:solidFill>
          </w14:textFill>
        </w:rPr>
        <w:t>、</w:t>
      </w:r>
      <w:r>
        <w:rPr>
          <w:rFonts w:ascii="Times New Roman" w:hAnsi="Times New Roman" w:eastAsia="宋体" w:cs="Times New Roman"/>
          <w:color w:val="000000" w:themeColor="text1"/>
          <w:sz w:val="28"/>
          <w:szCs w:val="28"/>
          <w:highlight w:val="none"/>
          <w:u w:val="single"/>
          <w14:textFill>
            <w14:solidFill>
              <w14:schemeClr w14:val="tx1"/>
            </w14:solidFill>
          </w14:textFill>
        </w:rPr>
        <w:t>20</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17</w:t>
      </w:r>
      <w:r>
        <w:rPr>
          <w:rFonts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6</w:t>
      </w:r>
      <w:r>
        <w:rPr>
          <w:rFonts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30</w:t>
      </w:r>
      <w:r>
        <w:rPr>
          <w:rFonts w:ascii="Times New Roman" w:hAnsi="Times New Roman" w:eastAsia="宋体" w:cs="Times New Roman"/>
          <w:color w:val="000000" w:themeColor="text1"/>
          <w:sz w:val="28"/>
          <w:szCs w:val="28"/>
          <w:highlight w:val="none"/>
          <w14:textFill>
            <w14:solidFill>
              <w14:schemeClr w14:val="tx1"/>
            </w14:solidFill>
          </w14:textFill>
        </w:rPr>
        <w:t>日</w:t>
      </w:r>
      <w:r>
        <w:rPr>
          <w:rFonts w:ascii="Times New Roman" w:hAnsi="Times New Roman" w:eastAsia="宋体" w:cs="Times New Roman"/>
          <w:color w:val="000000" w:themeColor="text1"/>
          <w:sz w:val="28"/>
          <w:szCs w:val="28"/>
          <w14:textFill>
            <w14:solidFill>
              <w14:schemeClr w14:val="tx1"/>
            </w14:solidFill>
          </w14:textFill>
        </w:rPr>
        <w:t>以来</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承担</w:t>
      </w:r>
      <w:r>
        <w:rPr>
          <w:rFonts w:hint="eastAsia" w:ascii="Times New Roman" w:hAnsi="Times New Roman" w:eastAsia="宋体" w:cs="Times New Roman"/>
          <w:color w:val="000000" w:themeColor="text1"/>
          <w:sz w:val="28"/>
          <w:szCs w:val="28"/>
          <w14:textFill>
            <w14:solidFill>
              <w14:schemeClr w14:val="tx1"/>
            </w14:solidFill>
          </w14:textFill>
        </w:rPr>
        <w:t>过</w:t>
      </w:r>
      <w:r>
        <w:rPr>
          <w:rFonts w:hint="eastAsia" w:ascii="Times New Roman" w:hAnsi="Times New Roman" w:eastAsia="宋体" w:cs="Times New Roman"/>
          <w:color w:val="000000" w:themeColor="text1"/>
          <w:sz w:val="28"/>
          <w:szCs w:val="28"/>
          <w:lang w:eastAsia="zh-CN"/>
          <w14:textFill>
            <w14:solidFill>
              <w14:schemeClr w14:val="tx1"/>
            </w14:solidFill>
          </w14:textFill>
        </w:rPr>
        <w:t>类似</w:t>
      </w:r>
      <w:r>
        <w:rPr>
          <w:rFonts w:hint="default" w:ascii="Times New Roman" w:hAnsi="Times New Roman" w:eastAsia="宋体" w:cs="Times New Roman"/>
          <w:color w:val="000000" w:themeColor="text1"/>
          <w:sz w:val="28"/>
          <w:szCs w:val="28"/>
          <w:lang w:val="en-GB" w:eastAsia="zh-CN"/>
          <w14:textFill>
            <w14:solidFill>
              <w14:schemeClr w14:val="tx1"/>
            </w14:solidFill>
          </w14:textFill>
        </w:rPr>
        <w:t>大空间</w:t>
      </w:r>
      <w:r>
        <w:rPr>
          <w:rFonts w:hint="default" w:ascii="Times New Roman" w:hAnsi="Times New Roman" w:eastAsia="宋体" w:cs="Times New Roman"/>
          <w:color w:val="000000" w:themeColor="text1"/>
          <w:sz w:val="28"/>
          <w:szCs w:val="28"/>
          <w:lang w:eastAsia="zh-CN"/>
          <w14:textFill>
            <w14:solidFill>
              <w14:schemeClr w14:val="tx1"/>
            </w14:solidFill>
          </w14:textFill>
        </w:rPr>
        <w:t>特殊消防</w:t>
      </w:r>
      <w:r>
        <w:rPr>
          <w:rFonts w:hint="default" w:ascii="Times New Roman" w:hAnsi="Times New Roman" w:eastAsia="宋体" w:cs="Times New Roman"/>
          <w:color w:val="000000" w:themeColor="text1"/>
          <w:sz w:val="28"/>
          <w:szCs w:val="28"/>
          <w14:textFill>
            <w14:solidFill>
              <w14:schemeClr w14:val="tx1"/>
            </w14:solidFill>
          </w14:textFill>
        </w:rPr>
        <w:t>设计</w:t>
      </w:r>
      <w:r>
        <w:rPr>
          <w:rFonts w:hint="default" w:ascii="Times New Roman" w:hAnsi="Times New Roman" w:eastAsia="宋体" w:cs="Times New Roman"/>
          <w:color w:val="000000" w:themeColor="text1"/>
          <w:sz w:val="28"/>
          <w:szCs w:val="28"/>
          <w:lang w:eastAsia="zh-CN"/>
          <w14:textFill>
            <w14:solidFill>
              <w14:schemeClr w14:val="tx1"/>
            </w14:solidFill>
          </w14:textFill>
        </w:rPr>
        <w:t>或咨询相关</w:t>
      </w:r>
      <w:r>
        <w:rPr>
          <w:rFonts w:hint="default" w:ascii="Times New Roman" w:hAnsi="Times New Roman" w:eastAsia="宋体" w:cs="Times New Roman"/>
          <w:color w:val="000000" w:themeColor="text1"/>
          <w:sz w:val="28"/>
          <w:szCs w:val="28"/>
          <w14:textFill>
            <w14:solidFill>
              <w14:schemeClr w14:val="tx1"/>
            </w14:solidFill>
          </w14:textFill>
        </w:rPr>
        <w:t>业绩</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eastAsia="zh-CN"/>
          <w14:textFill>
            <w14:solidFill>
              <w14:schemeClr w14:val="tx1"/>
            </w14:solidFill>
          </w14:textFill>
        </w:rPr>
        <w:t>轨道交</w:t>
      </w:r>
      <w:r>
        <w:rPr>
          <w:rFonts w:hint="default" w:ascii="Times New Roman" w:hAnsi="Times New Roman" w:eastAsia="宋体" w:cs="Times New Roman"/>
          <w:color w:val="000000" w:themeColor="text1"/>
          <w:sz w:val="28"/>
          <w:szCs w:val="28"/>
          <w14:textFill>
            <w14:solidFill>
              <w14:schemeClr w14:val="tx1"/>
            </w14:solidFill>
          </w14:textFill>
        </w:rPr>
        <w:t>通项目车辆段</w:t>
      </w:r>
      <w:r>
        <w:rPr>
          <w:rFonts w:hint="default" w:ascii="Times New Roman" w:hAnsi="Times New Roman" w:eastAsia="宋体" w:cs="Times New Roman"/>
          <w:color w:val="000000" w:themeColor="text1"/>
          <w:sz w:val="28"/>
          <w:szCs w:val="28"/>
          <w:lang w:eastAsia="zh-CN"/>
          <w14:textFill>
            <w14:solidFill>
              <w14:schemeClr w14:val="tx1"/>
            </w14:solidFill>
          </w14:textFill>
        </w:rPr>
        <w:t>、停车场带上盖物业开发特殊消防</w:t>
      </w:r>
      <w:r>
        <w:rPr>
          <w:rFonts w:hint="default" w:ascii="Times New Roman" w:hAnsi="Times New Roman" w:eastAsia="宋体" w:cs="Times New Roman"/>
          <w:color w:val="000000" w:themeColor="text1"/>
          <w:sz w:val="28"/>
          <w:szCs w:val="28"/>
          <w14:textFill>
            <w14:solidFill>
              <w14:schemeClr w14:val="tx1"/>
            </w14:solidFill>
          </w14:textFill>
        </w:rPr>
        <w:t>设计</w:t>
      </w:r>
      <w:r>
        <w:rPr>
          <w:rFonts w:hint="default" w:ascii="Times New Roman" w:hAnsi="Times New Roman" w:eastAsia="宋体" w:cs="Times New Roman"/>
          <w:color w:val="000000" w:themeColor="text1"/>
          <w:sz w:val="28"/>
          <w:szCs w:val="28"/>
          <w:lang w:eastAsia="zh-CN"/>
          <w14:textFill>
            <w14:solidFill>
              <w14:schemeClr w14:val="tx1"/>
            </w14:solidFill>
          </w14:textFill>
        </w:rPr>
        <w:t>或咨询单位优先考虑</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w:t>
      </w:r>
    </w:p>
    <w:p>
      <w:pPr>
        <w:numPr>
          <w:ilvl w:val="255"/>
          <w:numId w:val="0"/>
        </w:num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lang w:val="en-US" w:eastAsia="zh-CN"/>
          <w14:textFill>
            <w14:solidFill>
              <w14:schemeClr w14:val="tx1"/>
            </w14:solidFill>
          </w14:textFill>
        </w:rPr>
        <w:t>6</w:t>
      </w:r>
      <w:r>
        <w:rPr>
          <w:rFonts w:ascii="Times New Roman" w:hAnsi="Times New Roman" w:eastAsia="宋体" w:cs="Times New Roman"/>
          <w:color w:val="000000" w:themeColor="text1"/>
          <w:sz w:val="28"/>
          <w:szCs w:val="28"/>
          <w14:textFill>
            <w14:solidFill>
              <w14:schemeClr w14:val="tx1"/>
            </w14:solidFill>
          </w14:textFill>
        </w:rPr>
        <w:t>、配置的设计团队应具有相关工作经验。</w:t>
      </w:r>
    </w:p>
    <w:p>
      <w:pPr>
        <w:numPr>
          <w:ilvl w:val="255"/>
          <w:numId w:val="0"/>
        </w:numPr>
        <w:spacing w:line="560" w:lineRule="exact"/>
        <w:ind w:firstLine="560" w:firstLineChars="200"/>
        <w:rPr>
          <w:rFonts w:ascii="Times New Roman" w:hAnsi="Times New Roman" w:cs="Times New Roman"/>
          <w:color w:val="000000" w:themeColor="text1"/>
          <w:sz w:val="28"/>
          <w:szCs w:val="28"/>
          <w14:textFill>
            <w14:solidFill>
              <w14:schemeClr w14:val="tx1"/>
            </w14:solidFill>
          </w14:textFill>
        </w:rPr>
      </w:pPr>
      <w:bookmarkStart w:id="6" w:name="_Toc9723"/>
      <w:bookmarkStart w:id="7" w:name="_Toc519237222"/>
      <w:r>
        <w:rPr>
          <w:rFonts w:ascii="Times New Roman" w:hAnsi="Times New Roman" w:cs="Times New Roman"/>
          <w:color w:val="000000" w:themeColor="text1"/>
          <w:sz w:val="28"/>
          <w:szCs w:val="28"/>
          <w14:textFill>
            <w14:solidFill>
              <w14:schemeClr w14:val="tx1"/>
            </w14:solidFill>
          </w14:textFill>
        </w:rPr>
        <w:t>（四）委托内容及要求</w:t>
      </w:r>
      <w:bookmarkEnd w:id="6"/>
    </w:p>
    <w:bookmarkEnd w:id="7"/>
    <w:p>
      <w:pPr>
        <w:numPr>
          <w:ilvl w:val="255"/>
          <w:numId w:val="0"/>
        </w:numPr>
        <w:adjustRightInd w:val="0"/>
        <w:snapToGrid w:val="0"/>
        <w:spacing w:line="56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重庆轨道交通五号线北延伸段工程狮子山停车场</w:t>
      </w:r>
      <w:r>
        <w:rPr>
          <w:rFonts w:hint="eastAsia" w:ascii="Times New Roman" w:hAnsi="Times New Roman" w:eastAsia="宋体" w:cs="Times New Roman"/>
          <w:color w:val="000000" w:themeColor="text1"/>
          <w:sz w:val="28"/>
          <w:szCs w:val="28"/>
          <w:lang w:eastAsia="zh-CN"/>
          <w14:textFill>
            <w14:solidFill>
              <w14:schemeClr w14:val="tx1"/>
            </w14:solidFill>
          </w14:textFill>
        </w:rPr>
        <w:t>盖下</w:t>
      </w:r>
      <w:r>
        <w:rPr>
          <w:rFonts w:hint="eastAsia" w:ascii="Times New Roman" w:hAnsi="Times New Roman" w:eastAsia="宋体" w:cs="Times New Roman"/>
          <w:color w:val="000000" w:themeColor="text1"/>
          <w:sz w:val="28"/>
          <w:szCs w:val="28"/>
          <w14:textFill>
            <w14:solidFill>
              <w14:schemeClr w14:val="tx1"/>
            </w14:solidFill>
          </w14:textFill>
        </w:rPr>
        <w:t>特殊消防</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性能化设计</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性能</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验证、</w:t>
      </w:r>
      <w:r>
        <w:rPr>
          <w:rFonts w:hint="eastAsia" w:ascii="Times New Roman" w:hAnsi="Times New Roman" w:eastAsia="宋体" w:cs="Times New Roman"/>
          <w:color w:val="000000" w:themeColor="text1"/>
          <w:sz w:val="28"/>
          <w:szCs w:val="28"/>
          <w14:textFill>
            <w14:solidFill>
              <w14:schemeClr w14:val="tx1"/>
            </w14:solidFill>
          </w14:textFill>
        </w:rPr>
        <w:t>专题研究</w:t>
      </w:r>
      <w:r>
        <w:rPr>
          <w:rFonts w:ascii="Times New Roman" w:hAnsi="Times New Roman" w:cs="Times New Roman"/>
          <w:color w:val="000000" w:themeColor="text1"/>
          <w:sz w:val="28"/>
          <w:szCs w:val="28"/>
          <w14:textFill>
            <w14:solidFill>
              <w14:schemeClr w14:val="tx1"/>
            </w14:solidFill>
          </w14:textFill>
        </w:rPr>
        <w:t>报告编制</w:t>
      </w:r>
      <w:r>
        <w:rPr>
          <w:rFonts w:hint="eastAsia" w:ascii="Times New Roman" w:hAnsi="Times New Roman" w:cs="Times New Roman"/>
          <w:color w:val="000000" w:themeColor="text1"/>
          <w:sz w:val="28"/>
          <w:szCs w:val="28"/>
          <w:lang w:eastAsia="zh-CN"/>
          <w14:textFill>
            <w14:solidFill>
              <w14:schemeClr w14:val="tx1"/>
            </w14:solidFill>
          </w14:textFill>
        </w:rPr>
        <w:t>、设计</w:t>
      </w:r>
      <w:r>
        <w:rPr>
          <w:rFonts w:hint="eastAsia" w:ascii="Times New Roman" w:hAnsi="Times New Roman" w:cs="Times New Roman"/>
          <w:color w:val="000000" w:themeColor="text1"/>
          <w:sz w:val="28"/>
          <w:szCs w:val="28"/>
          <w:lang w:val="en-US" w:eastAsia="zh-CN"/>
          <w14:textFill>
            <w14:solidFill>
              <w14:schemeClr w14:val="tx1"/>
            </w14:solidFill>
          </w14:textFill>
        </w:rPr>
        <w:t>过程咨询</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及专家审查等工作</w:t>
      </w:r>
      <w:r>
        <w:rPr>
          <w:rFonts w:ascii="Times New Roman" w:hAnsi="Times New Roman" w:cs="Times New Roman"/>
          <w:color w:val="000000" w:themeColor="text1"/>
          <w:sz w:val="28"/>
          <w:szCs w:val="28"/>
          <w14:textFill>
            <w14:solidFill>
              <w14:schemeClr w14:val="tx1"/>
            </w14:solidFill>
          </w14:textFill>
        </w:rPr>
        <w:t>，提交</w:t>
      </w:r>
      <w:r>
        <w:rPr>
          <w:rFonts w:hint="eastAsia" w:ascii="Times New Roman" w:hAnsi="Times New Roman" w:cs="Times New Roman"/>
          <w:color w:val="000000" w:themeColor="text1"/>
          <w:sz w:val="28"/>
          <w:szCs w:val="28"/>
          <w14:textFill>
            <w14:solidFill>
              <w14:schemeClr w14:val="tx1"/>
            </w14:solidFill>
          </w14:textFill>
        </w:rPr>
        <w:t>专题报告</w:t>
      </w:r>
      <w:r>
        <w:rPr>
          <w:rFonts w:ascii="Times New Roman" w:hAnsi="Times New Roman" w:cs="Times New Roman"/>
          <w:color w:val="000000" w:themeColor="text1"/>
          <w:sz w:val="28"/>
          <w:szCs w:val="28"/>
          <w14:textFill>
            <w14:solidFill>
              <w14:schemeClr w14:val="tx1"/>
            </w14:solidFill>
          </w14:textFill>
        </w:rPr>
        <w:t>，协助比选人开展方案送审和报批工作，并</w:t>
      </w:r>
      <w:r>
        <w:rPr>
          <w:rFonts w:hint="eastAsia" w:ascii="Times New Roman" w:hAnsi="Times New Roman" w:cs="Times New Roman"/>
          <w:color w:val="000000" w:themeColor="text1"/>
          <w:sz w:val="28"/>
          <w:szCs w:val="28"/>
          <w14:textFill>
            <w14:solidFill>
              <w14:schemeClr w14:val="tx1"/>
            </w14:solidFill>
          </w14:textFill>
        </w:rPr>
        <w:t>通过</w:t>
      </w:r>
      <w:r>
        <w:rPr>
          <w:rFonts w:hint="eastAsia" w:ascii="Times New Roman" w:hAnsi="Times New Roman" w:cs="Times New Roman"/>
          <w:color w:val="000000" w:themeColor="text1"/>
          <w:sz w:val="28"/>
          <w:szCs w:val="28"/>
          <w:lang w:eastAsia="zh-CN"/>
          <w14:textFill>
            <w14:solidFill>
              <w14:schemeClr w14:val="tx1"/>
            </w14:solidFill>
          </w14:textFill>
        </w:rPr>
        <w:t>专家</w:t>
      </w:r>
      <w:r>
        <w:rPr>
          <w:rFonts w:hint="eastAsia" w:ascii="Times New Roman" w:hAnsi="Times New Roman" w:cs="Times New Roman"/>
          <w:color w:val="000000" w:themeColor="text1"/>
          <w:sz w:val="28"/>
          <w:szCs w:val="28"/>
          <w14:textFill>
            <w14:solidFill>
              <w14:schemeClr w14:val="tx1"/>
            </w14:solidFill>
          </w14:textFill>
        </w:rPr>
        <w:t>评审</w:t>
      </w:r>
      <w:r>
        <w:rPr>
          <w:rFonts w:hint="eastAsia" w:ascii="Times New Roman" w:hAnsi="Times New Roman" w:cs="Times New Roman"/>
          <w:color w:val="000000" w:themeColor="text1"/>
          <w:sz w:val="28"/>
          <w:szCs w:val="28"/>
          <w:lang w:eastAsia="zh-CN"/>
          <w14:textFill>
            <w14:solidFill>
              <w14:schemeClr w14:val="tx1"/>
            </w14:solidFill>
          </w14:textFill>
        </w:rPr>
        <w:t>会取得专家评审意见</w:t>
      </w:r>
      <w:r>
        <w:rPr>
          <w:rFonts w:ascii="Times New Roman" w:hAnsi="Times New Roman" w:cs="Times New Roman"/>
          <w:color w:val="000000" w:themeColor="text1"/>
          <w:sz w:val="28"/>
          <w:szCs w:val="28"/>
          <w14:textFill>
            <w14:solidFill>
              <w14:schemeClr w14:val="tx1"/>
            </w14:solidFill>
          </w14:textFill>
        </w:rPr>
        <w:t>。</w:t>
      </w:r>
    </w:p>
    <w:p>
      <w:pPr>
        <w:pStyle w:val="23"/>
        <w:numPr>
          <w:ilvl w:val="255"/>
          <w:numId w:val="0"/>
        </w:numPr>
        <w:adjustRightInd w:val="0"/>
        <w:snapToGrid w:val="0"/>
        <w:spacing w:line="560" w:lineRule="exact"/>
        <w:rPr>
          <w:rFonts w:eastAsiaTheme="minorEastAsia"/>
          <w:color w:val="000000" w:themeColor="text1"/>
          <w:szCs w:val="28"/>
          <w14:textFill>
            <w14:solidFill>
              <w14:schemeClr w14:val="tx1"/>
            </w14:solidFill>
          </w14:textFill>
        </w:rPr>
      </w:pPr>
      <w:bookmarkStart w:id="8" w:name="_Toc519237223"/>
      <w:bookmarkStart w:id="9" w:name="_Toc2160"/>
      <w:bookmarkStart w:id="10" w:name="_Toc2393"/>
      <w:bookmarkStart w:id="11" w:name="_Toc30559"/>
      <w:bookmarkStart w:id="12" w:name="_Toc2556"/>
      <w:r>
        <w:rPr>
          <w:rFonts w:eastAsiaTheme="minorEastAsia"/>
          <w:color w:val="000000" w:themeColor="text1"/>
          <w:szCs w:val="28"/>
          <w14:textFill>
            <w14:solidFill>
              <w14:schemeClr w14:val="tx1"/>
            </w14:solidFill>
          </w14:textFill>
        </w:rPr>
        <w:t>二、参选文件组成及要求</w:t>
      </w:r>
      <w:bookmarkEnd w:id="8"/>
      <w:bookmarkEnd w:id="9"/>
      <w:bookmarkEnd w:id="10"/>
      <w:bookmarkEnd w:id="11"/>
      <w:bookmarkEnd w:id="12"/>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（一）商务部分（</w:t>
      </w: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份）</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1、法定代表人授权委托书（格式参见附件1）</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2、公司基本信息</w:t>
      </w:r>
      <w:r>
        <w:rPr>
          <w:rFonts w:hint="eastAsia" w:ascii="Times New Roman" w:hAnsi="Times New Roman" w:cs="Times New Roman"/>
          <w:color w:val="000000" w:themeColor="text1"/>
          <w:sz w:val="28"/>
          <w:szCs w:val="28"/>
          <w14:textFill>
            <w14:solidFill>
              <w14:schemeClr w14:val="tx1"/>
            </w14:solidFill>
          </w14:textFill>
        </w:rPr>
        <w:t>表</w:t>
      </w:r>
      <w:r>
        <w:rPr>
          <w:rFonts w:ascii="Times New Roman" w:hAnsi="Times New Roman" w:cs="Times New Roman"/>
          <w:color w:val="000000" w:themeColor="text1"/>
          <w:sz w:val="28"/>
          <w:szCs w:val="28"/>
          <w14:textFill>
            <w14:solidFill>
              <w14:schemeClr w14:val="tx1"/>
            </w14:solidFill>
          </w14:textFill>
        </w:rPr>
        <w:t>（格式参见附件2）</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3、公司相关资质证书：</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（1）具有工商部门颁发的有效的营业执照，提供有效的营业执照复印件加盖参选单位公章。</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r>
        <w:rPr>
          <w:rFonts w:hint="eastAsia" w:ascii="Times New Roman" w:hAnsi="Times New Roman" w:cs="Times New Roman"/>
          <w:color w:val="000000" w:themeColor="text1"/>
          <w:sz w:val="28"/>
          <w:szCs w:val="28"/>
          <w14:textFill>
            <w14:solidFill>
              <w14:schemeClr w14:val="tx1"/>
            </w14:solidFill>
          </w14:textFill>
        </w:rPr>
        <w:t>项目负责人应有类似工程经验，根据本项目特点，组建技术团队承担本项目的相关咨询工作。</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4、业绩证明材料</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r>
        <w:rPr>
          <w:rFonts w:ascii="Times New Roman" w:hAnsi="Times New Roman" w:eastAsia="宋体" w:cs="Times New Roman"/>
          <w:color w:val="000000" w:themeColor="text1"/>
          <w:sz w:val="28"/>
          <w:szCs w:val="28"/>
          <w14:textFill>
            <w14:solidFill>
              <w14:schemeClr w14:val="tx1"/>
            </w14:solidFill>
          </w14:textFill>
        </w:rPr>
        <w:t>企业业绩汇总表</w:t>
      </w:r>
      <w:r>
        <w:rPr>
          <w:rFonts w:ascii="Times New Roman" w:hAnsi="Times New Roman" w:cs="Times New Roman"/>
          <w:color w:val="000000" w:themeColor="text1"/>
          <w:sz w:val="28"/>
          <w:szCs w:val="28"/>
          <w14:textFill>
            <w14:solidFill>
              <w14:schemeClr w14:val="tx1"/>
            </w14:solidFill>
          </w14:textFill>
        </w:rPr>
        <w:t>（格式参见附件4）</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highlight w:val="none"/>
          <w:u w:val="single"/>
          <w14:textFill>
            <w14:solidFill>
              <w14:schemeClr w14:val="tx1"/>
            </w14:solidFill>
          </w14:textFill>
        </w:rPr>
        <w:t>20</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17</w:t>
      </w:r>
      <w:r>
        <w:rPr>
          <w:rFonts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6</w:t>
      </w:r>
      <w:r>
        <w:rPr>
          <w:rFonts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30</w:t>
      </w:r>
      <w:r>
        <w:rPr>
          <w:rFonts w:ascii="Times New Roman" w:hAnsi="Times New Roman" w:eastAsia="宋体" w:cs="Times New Roman"/>
          <w:color w:val="000000" w:themeColor="text1"/>
          <w:sz w:val="28"/>
          <w:szCs w:val="28"/>
          <w:highlight w:val="none"/>
          <w14:textFill>
            <w14:solidFill>
              <w14:schemeClr w14:val="tx1"/>
            </w14:solidFill>
          </w14:textFill>
        </w:rPr>
        <w:t>日</w:t>
      </w:r>
      <w:r>
        <w:rPr>
          <w:rFonts w:ascii="Times New Roman" w:hAnsi="Times New Roman" w:eastAsia="宋体" w:cs="Times New Roman"/>
          <w:color w:val="000000" w:themeColor="text1"/>
          <w:sz w:val="28"/>
          <w:szCs w:val="28"/>
          <w14:textFill>
            <w14:solidFill>
              <w14:schemeClr w14:val="tx1"/>
            </w14:solidFill>
          </w14:textFill>
        </w:rPr>
        <w:t>以来</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承担</w:t>
      </w:r>
      <w:r>
        <w:rPr>
          <w:rFonts w:hint="eastAsia" w:ascii="Times New Roman" w:hAnsi="Times New Roman" w:eastAsia="宋体" w:cs="Times New Roman"/>
          <w:color w:val="000000" w:themeColor="text1"/>
          <w:sz w:val="28"/>
          <w:szCs w:val="28"/>
          <w14:textFill>
            <w14:solidFill>
              <w14:schemeClr w14:val="tx1"/>
            </w14:solidFill>
          </w14:textFill>
        </w:rPr>
        <w:t>过</w:t>
      </w:r>
      <w:r>
        <w:rPr>
          <w:rFonts w:hint="default" w:ascii="Times New Roman" w:hAnsi="Times New Roman" w:eastAsia="宋体" w:cs="Times New Roman"/>
          <w:color w:val="000000" w:themeColor="text1"/>
          <w:sz w:val="28"/>
          <w:szCs w:val="28"/>
          <w14:textFill>
            <w14:solidFill>
              <w14:schemeClr w14:val="tx1"/>
            </w14:solidFill>
          </w14:textFill>
        </w:rPr>
        <w:t>承担</w:t>
      </w:r>
      <w:r>
        <w:rPr>
          <w:rFonts w:hint="default" w:ascii="Times New Roman" w:hAnsi="Times New Roman" w:eastAsia="宋体" w:cs="Times New Roman"/>
          <w:color w:val="000000" w:themeColor="text1"/>
          <w:sz w:val="28"/>
          <w:szCs w:val="28"/>
          <w:lang w:eastAsia="zh-CN"/>
          <w14:textFill>
            <w14:solidFill>
              <w14:schemeClr w14:val="tx1"/>
            </w14:solidFill>
          </w14:textFill>
        </w:rPr>
        <w:t>过</w:t>
      </w:r>
      <w:r>
        <w:rPr>
          <w:rFonts w:hint="default" w:ascii="Times New Roman" w:hAnsi="Times New Roman" w:eastAsia="宋体" w:cs="Times New Roman"/>
          <w:color w:val="000000" w:themeColor="text1"/>
          <w:sz w:val="28"/>
          <w:szCs w:val="28"/>
          <w:lang w:val="en-GB" w:eastAsia="zh-CN"/>
          <w14:textFill>
            <w14:solidFill>
              <w14:schemeClr w14:val="tx1"/>
            </w14:solidFill>
          </w14:textFill>
        </w:rPr>
        <w:t>大空间</w:t>
      </w:r>
      <w:r>
        <w:rPr>
          <w:rFonts w:hint="default" w:ascii="Times New Roman" w:hAnsi="Times New Roman" w:eastAsia="宋体" w:cs="Times New Roman"/>
          <w:color w:val="000000" w:themeColor="text1"/>
          <w:sz w:val="28"/>
          <w:szCs w:val="28"/>
          <w:lang w:eastAsia="zh-CN"/>
          <w14:textFill>
            <w14:solidFill>
              <w14:schemeClr w14:val="tx1"/>
            </w14:solidFill>
          </w14:textFill>
        </w:rPr>
        <w:t>特殊消防</w:t>
      </w:r>
      <w:r>
        <w:rPr>
          <w:rFonts w:hint="default" w:ascii="Times New Roman" w:hAnsi="Times New Roman" w:eastAsia="宋体" w:cs="Times New Roman"/>
          <w:color w:val="000000" w:themeColor="text1"/>
          <w:sz w:val="28"/>
          <w:szCs w:val="28"/>
          <w14:textFill>
            <w14:solidFill>
              <w14:schemeClr w14:val="tx1"/>
            </w14:solidFill>
          </w14:textFill>
        </w:rPr>
        <w:t>设计</w:t>
      </w:r>
      <w:r>
        <w:rPr>
          <w:rFonts w:hint="default" w:ascii="Times New Roman" w:hAnsi="Times New Roman" w:eastAsia="宋体" w:cs="Times New Roman"/>
          <w:color w:val="000000" w:themeColor="text1"/>
          <w:sz w:val="28"/>
          <w:szCs w:val="28"/>
          <w:lang w:eastAsia="zh-CN"/>
          <w14:textFill>
            <w14:solidFill>
              <w14:schemeClr w14:val="tx1"/>
            </w14:solidFill>
          </w14:textFill>
        </w:rPr>
        <w:t>或咨询相关</w:t>
      </w:r>
      <w:r>
        <w:rPr>
          <w:rFonts w:hint="default" w:ascii="Times New Roman" w:hAnsi="Times New Roman" w:eastAsia="宋体" w:cs="Times New Roman"/>
          <w:color w:val="000000" w:themeColor="text1"/>
          <w:sz w:val="28"/>
          <w:szCs w:val="28"/>
          <w14:textFill>
            <w14:solidFill>
              <w14:schemeClr w14:val="tx1"/>
            </w14:solidFill>
          </w14:textFill>
        </w:rPr>
        <w:t>业绩</w:t>
      </w:r>
      <w:r>
        <w:rPr>
          <w:rFonts w:ascii="Times New Roman" w:hAnsi="Times New Roman" w:cs="Times New Roman"/>
          <w:color w:val="000000" w:themeColor="text1"/>
          <w:sz w:val="28"/>
          <w:szCs w:val="28"/>
          <w14:textFill>
            <w14:solidFill>
              <w14:schemeClr w14:val="tx1"/>
            </w14:solidFill>
          </w14:textFill>
        </w:rPr>
        <w:t>（提供合同关键页复印件或</w:t>
      </w:r>
      <w:r>
        <w:rPr>
          <w:rFonts w:hint="eastAsia" w:ascii="Times New Roman" w:hAnsi="Times New Roman" w:cs="Times New Roman"/>
          <w:color w:val="000000" w:themeColor="text1"/>
          <w:sz w:val="28"/>
          <w:szCs w:val="28"/>
          <w:lang w:val="en-US" w:eastAsia="zh-CN"/>
          <w14:textFill>
            <w14:solidFill>
              <w14:schemeClr w14:val="tx1"/>
            </w14:solidFill>
          </w14:textFill>
        </w:rPr>
        <w:t>工作</w:t>
      </w:r>
      <w:r>
        <w:rPr>
          <w:rFonts w:ascii="Times New Roman" w:hAnsi="Times New Roman" w:cs="Times New Roman"/>
          <w:color w:val="000000" w:themeColor="text1"/>
          <w:sz w:val="28"/>
          <w:szCs w:val="28"/>
          <w14:textFill>
            <w14:solidFill>
              <w14:schemeClr w14:val="tx1"/>
            </w14:solidFill>
          </w14:textFill>
        </w:rPr>
        <w:t>中标通知书复印件或建设单位出具的相关证明材料复印件，提供的证明材料必须具有真实性，并加盖参选人公章）。</w:t>
      </w:r>
      <w:r>
        <w:rPr>
          <w:rFonts w:hint="eastAsia" w:ascii="Times New Roman" w:hAnsi="Times New Roman" w:cs="Times New Roman"/>
          <w:color w:val="000000" w:themeColor="text1"/>
          <w:sz w:val="28"/>
          <w:szCs w:val="28"/>
          <w14:textFill>
            <w14:solidFill>
              <w14:schemeClr w14:val="tx1"/>
            </w14:solidFill>
          </w14:textFill>
        </w:rPr>
        <w:t>上述证明材料不全不清晰无法确定的，业绩不予认定</w:t>
      </w:r>
      <w:r>
        <w:rPr>
          <w:rFonts w:hint="eastAsia" w:ascii="Times New Roman" w:hAnsi="Times New Roman" w:cs="Times New Roman"/>
          <w:color w:val="000000" w:themeColor="text1"/>
          <w:sz w:val="28"/>
          <w:szCs w:val="28"/>
          <w:lang w:eastAsia="zh-CN"/>
          <w14:textFill>
            <w14:solidFill>
              <w14:schemeClr w14:val="tx1"/>
            </w14:solidFill>
          </w14:textFill>
        </w:rPr>
        <w:t>。</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r>
        <w:rPr>
          <w:rFonts w:ascii="Times New Roman" w:hAnsi="Times New Roman" w:eastAsia="宋体" w:cs="Times New Roman"/>
          <w:color w:val="000000" w:themeColor="text1"/>
          <w:sz w:val="28"/>
          <w:szCs w:val="28"/>
          <w14:textFill>
            <w14:solidFill>
              <w14:schemeClr w14:val="tx1"/>
            </w14:solidFill>
          </w14:textFill>
        </w:rPr>
        <w:t>拟投入本项目设计人员汇总表</w:t>
      </w:r>
      <w:r>
        <w:rPr>
          <w:rFonts w:ascii="Times New Roman" w:hAnsi="Times New Roman" w:cs="Times New Roman"/>
          <w:color w:val="000000" w:themeColor="text1"/>
          <w:sz w:val="28"/>
          <w:szCs w:val="28"/>
          <w14:textFill>
            <w14:solidFill>
              <w14:schemeClr w14:val="tx1"/>
            </w14:solidFill>
          </w14:textFill>
        </w:rPr>
        <w:t>（格式参见附件5）</w:t>
      </w:r>
      <w:r>
        <w:rPr>
          <w:rFonts w:hint="eastAsia" w:ascii="Times New Roman" w:hAnsi="Times New Roman" w:cs="Times New Roman"/>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（3）拟</w:t>
      </w:r>
      <w:r>
        <w:rPr>
          <w:rFonts w:ascii="Times New Roman" w:hAnsi="Times New Roman" w:eastAsia="宋体" w:cs="Times New Roman"/>
          <w:color w:val="000000" w:themeColor="text1"/>
          <w:sz w:val="28"/>
          <w:szCs w:val="28"/>
          <w14:textFill>
            <w14:solidFill>
              <w14:schemeClr w14:val="tx1"/>
            </w14:solidFill>
          </w14:textFill>
        </w:rPr>
        <w:t>投入本项目</w:t>
      </w:r>
      <w:r>
        <w:rPr>
          <w:rFonts w:hint="eastAsia" w:ascii="Times New Roman" w:hAnsi="Times New Roman" w:eastAsia="宋体" w:cs="Times New Roman"/>
          <w:color w:val="000000" w:themeColor="text1"/>
          <w:sz w:val="28"/>
          <w:szCs w:val="28"/>
          <w14:textFill>
            <w14:solidFill>
              <w14:schemeClr w14:val="tx1"/>
            </w14:solidFill>
          </w14:textFill>
        </w:rPr>
        <w:t>项目</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负责人</w:t>
      </w:r>
      <w:r>
        <w:rPr>
          <w:rFonts w:ascii="Times New Roman" w:hAnsi="Times New Roman" w:eastAsia="宋体" w:cs="Times New Roman"/>
          <w:color w:val="000000" w:themeColor="text1"/>
          <w:sz w:val="28"/>
          <w:szCs w:val="28"/>
          <w14:textFill>
            <w14:solidFill>
              <w14:schemeClr w14:val="tx1"/>
            </w14:solidFill>
          </w14:textFill>
        </w:rPr>
        <w:t>简历表</w:t>
      </w:r>
      <w:r>
        <w:rPr>
          <w:rFonts w:ascii="Times New Roman" w:hAnsi="Times New Roman" w:cs="Times New Roman"/>
          <w:color w:val="000000" w:themeColor="text1"/>
          <w:sz w:val="28"/>
          <w:szCs w:val="28"/>
          <w14:textFill>
            <w14:solidFill>
              <w14:schemeClr w14:val="tx1"/>
            </w14:solidFill>
          </w14:textFill>
        </w:rPr>
        <w:t>（格式参见附件6）。</w:t>
      </w:r>
    </w:p>
    <w:p>
      <w:pPr>
        <w:adjustRightInd w:val="0"/>
        <w:snapToGrid w:val="0"/>
        <w:spacing w:line="560" w:lineRule="exact"/>
        <w:ind w:firstLine="420" w:firstLineChars="150"/>
        <w:rPr>
          <w:rFonts w:hint="eastAsia"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5、人员要求</w:t>
      </w:r>
    </w:p>
    <w:p>
      <w:pPr>
        <w:adjustRightInd w:val="0"/>
        <w:snapToGrid w:val="0"/>
        <w:spacing w:line="560" w:lineRule="exact"/>
        <w:ind w:firstLine="420" w:firstLineChars="150"/>
        <w:rPr>
          <w:rFonts w:hint="eastAsia" w:ascii="Times New Roman" w:hAnsi="Times New Roman" w:eastAsia="宋体" w:cs="Times New Roman"/>
          <w:color w:val="000000" w:themeColor="text1"/>
          <w:sz w:val="28"/>
          <w:szCs w:val="28"/>
          <w:lang w:eastAsia="zh-CN"/>
          <w14:textFill>
            <w14:solidFill>
              <w14:schemeClr w14:val="tx1"/>
            </w14:solidFill>
          </w14:textFill>
        </w:rPr>
      </w:pPr>
      <w:r>
        <w:rPr>
          <w:rFonts w:hint="eastAsia" w:ascii="Times New Roman" w:hAnsi="Times New Roman" w:eastAsia="宋体" w:cs="Times New Roman"/>
          <w:color w:val="000000" w:themeColor="text1"/>
          <w:sz w:val="28"/>
          <w:szCs w:val="28"/>
          <w:lang w:eastAsia="zh-CN"/>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1</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拟派</w:t>
      </w:r>
      <w:r>
        <w:rPr>
          <w:rFonts w:hint="eastAsia" w:ascii="Times New Roman" w:hAnsi="Times New Roman" w:eastAsia="宋体" w:cs="Times New Roman"/>
          <w:color w:val="000000" w:themeColor="text1"/>
          <w:sz w:val="28"/>
          <w:szCs w:val="28"/>
          <w:lang w:eastAsia="zh-CN"/>
          <w14:textFill>
            <w14:solidFill>
              <w14:schemeClr w14:val="tx1"/>
            </w14:solidFill>
          </w14:textFill>
        </w:rPr>
        <w:t>项目</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负责人1人，</w:t>
      </w:r>
      <w:r>
        <w:rPr>
          <w:rFonts w:ascii="Times New Roman" w:hAnsi="Times New Roman" w:eastAsia="宋体" w:cs="Times New Roman"/>
          <w:color w:val="000000" w:themeColor="text1"/>
          <w:sz w:val="28"/>
          <w:szCs w:val="28"/>
          <w:highlight w:val="none"/>
          <w:u w:val="single"/>
          <w14:textFill>
            <w14:solidFill>
              <w14:schemeClr w14:val="tx1"/>
            </w14:solidFill>
          </w14:textFill>
        </w:rPr>
        <w:t>20</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17</w:t>
      </w:r>
      <w:r>
        <w:rPr>
          <w:rFonts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6</w:t>
      </w:r>
      <w:r>
        <w:rPr>
          <w:rFonts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30</w:t>
      </w:r>
      <w:r>
        <w:rPr>
          <w:rFonts w:ascii="Times New Roman" w:hAnsi="Times New Roman" w:eastAsia="宋体" w:cs="Times New Roman"/>
          <w:color w:val="000000" w:themeColor="text1"/>
          <w:sz w:val="28"/>
          <w:szCs w:val="28"/>
          <w:highlight w:val="none"/>
          <w14:textFill>
            <w14:solidFill>
              <w14:schemeClr w14:val="tx1"/>
            </w14:solidFill>
          </w14:textFill>
        </w:rPr>
        <w:t>日</w:t>
      </w:r>
      <w:r>
        <w:rPr>
          <w:rFonts w:hint="eastAsia" w:ascii="Times New Roman" w:hAnsi="Times New Roman" w:eastAsia="宋体" w:cs="Times New Roman"/>
          <w:color w:val="000000" w:themeColor="text1"/>
          <w:sz w:val="28"/>
          <w:szCs w:val="28"/>
          <w:lang w:eastAsia="zh-CN"/>
          <w14:textFill>
            <w14:solidFill>
              <w14:schemeClr w14:val="tx1"/>
            </w14:solidFill>
          </w14:textFill>
        </w:rPr>
        <w:t>起至比选截止日止（以合同签订时间为准），至少须具备1个以项目</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负责人</w:t>
      </w:r>
      <w:r>
        <w:rPr>
          <w:rFonts w:hint="eastAsia" w:ascii="Times New Roman" w:hAnsi="Times New Roman" w:eastAsia="宋体" w:cs="Times New Roman"/>
          <w:color w:val="000000" w:themeColor="text1"/>
          <w:sz w:val="28"/>
          <w:szCs w:val="28"/>
          <w:lang w:eastAsia="zh-CN"/>
          <w14:textFill>
            <w14:solidFill>
              <w14:schemeClr w14:val="tx1"/>
            </w14:solidFill>
          </w14:textFill>
        </w:rPr>
        <w:t>身份参与的单项合同金额</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不低于</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50</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万元</w:t>
      </w:r>
      <w:r>
        <w:rPr>
          <w:rFonts w:hint="eastAsia" w:ascii="Times New Roman" w:hAnsi="Times New Roman" w:eastAsia="宋体" w:cs="Times New Roman"/>
          <w:color w:val="000000" w:themeColor="text1"/>
          <w:sz w:val="28"/>
          <w:szCs w:val="28"/>
          <w:lang w:eastAsia="zh-CN"/>
          <w14:textFill>
            <w14:solidFill>
              <w14:schemeClr w14:val="tx1"/>
            </w14:solidFill>
          </w14:textFill>
        </w:rPr>
        <w:t>的</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本项目</w:t>
      </w:r>
      <w:r>
        <w:rPr>
          <w:rFonts w:hint="eastAsia" w:ascii="Times New Roman" w:hAnsi="Times New Roman" w:eastAsia="宋体" w:cs="Times New Roman"/>
          <w:color w:val="000000" w:themeColor="text1"/>
          <w:sz w:val="28"/>
          <w:szCs w:val="28"/>
          <w:lang w:eastAsia="zh-CN"/>
          <w14:textFill>
            <w14:solidFill>
              <w14:schemeClr w14:val="tx1"/>
            </w14:solidFill>
          </w14:textFill>
        </w:rPr>
        <w:t>类似业绩。</w:t>
      </w:r>
    </w:p>
    <w:p>
      <w:pPr>
        <w:adjustRightInd w:val="0"/>
        <w:snapToGrid w:val="0"/>
        <w:spacing w:line="560" w:lineRule="exact"/>
        <w:ind w:firstLine="420" w:firstLineChars="150"/>
        <w:rPr>
          <w:rFonts w:hint="eastAsia" w:ascii="Times New Roman" w:hAnsi="Times New Roman" w:eastAsia="宋体" w:cs="Times New Roman"/>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lang w:eastAsia="zh-CN"/>
          <w14:textFill>
            <w14:solidFill>
              <w14:schemeClr w14:val="tx1"/>
            </w14:solidFill>
          </w14:textFill>
        </w:rPr>
        <w:t>（2）</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拟派人员需常驻重庆且能够胜任相关工作，</w:t>
      </w:r>
      <w:r>
        <w:rPr>
          <w:rFonts w:hint="eastAsia" w:ascii="Times New Roman" w:hAnsi="Times New Roman" w:eastAsia="宋体" w:cs="Times New Roman"/>
          <w:color w:val="000000" w:themeColor="text1"/>
          <w:sz w:val="28"/>
          <w:szCs w:val="28"/>
          <w:lang w:eastAsia="zh-CN"/>
          <w14:textFill>
            <w14:solidFill>
              <w14:schemeClr w14:val="tx1"/>
            </w14:solidFill>
          </w14:textFill>
        </w:rPr>
        <w:t>未经</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比选人</w:t>
      </w:r>
      <w:r>
        <w:rPr>
          <w:rFonts w:hint="eastAsia" w:ascii="Times New Roman" w:hAnsi="Times New Roman" w:eastAsia="宋体" w:cs="Times New Roman"/>
          <w:color w:val="000000" w:themeColor="text1"/>
          <w:sz w:val="28"/>
          <w:szCs w:val="28"/>
          <w:lang w:eastAsia="zh-CN"/>
          <w14:textFill>
            <w14:solidFill>
              <w14:schemeClr w14:val="tx1"/>
            </w14:solidFill>
          </w14:textFill>
        </w:rPr>
        <w:t>书面同意，</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不得</w:t>
      </w:r>
      <w:r>
        <w:rPr>
          <w:rFonts w:hint="eastAsia" w:ascii="Times New Roman" w:hAnsi="Times New Roman" w:eastAsia="宋体" w:cs="Times New Roman"/>
          <w:color w:val="000000" w:themeColor="text1"/>
          <w:sz w:val="28"/>
          <w:szCs w:val="28"/>
          <w:lang w:eastAsia="zh-CN"/>
          <w14:textFill>
            <w14:solidFill>
              <w14:schemeClr w14:val="tx1"/>
            </w14:solidFill>
          </w14:textFill>
        </w:rPr>
        <w:t>更换</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或离开重庆</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否则每离开1天将处以2000元违约金，</w:t>
      </w:r>
      <w:r>
        <w:rPr>
          <w:rFonts w:hint="eastAsia" w:ascii="Times New Roman" w:hAnsi="Times New Roman" w:eastAsia="宋体" w:cs="Times New Roman"/>
          <w:color w:val="000000" w:themeColor="text1"/>
          <w:sz w:val="28"/>
          <w:szCs w:val="28"/>
          <w:lang w:eastAsia="zh-CN"/>
          <w14:textFill>
            <w14:solidFill>
              <w14:schemeClr w14:val="tx1"/>
            </w14:solidFill>
          </w14:textFill>
        </w:rPr>
        <w:t>每更换一人</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将</w:t>
      </w:r>
      <w:r>
        <w:rPr>
          <w:rFonts w:hint="eastAsia" w:ascii="Times New Roman" w:hAnsi="Times New Roman" w:eastAsia="宋体" w:cs="Times New Roman"/>
          <w:color w:val="000000" w:themeColor="text1"/>
          <w:sz w:val="28"/>
          <w:szCs w:val="28"/>
          <w:lang w:eastAsia="zh-CN"/>
          <w14:textFill>
            <w14:solidFill>
              <w14:schemeClr w14:val="tx1"/>
            </w14:solidFill>
          </w14:textFill>
        </w:rPr>
        <w:t>处以</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3万</w:t>
      </w:r>
      <w:r>
        <w:rPr>
          <w:rFonts w:hint="eastAsia" w:ascii="Times New Roman" w:hAnsi="Times New Roman" w:eastAsia="宋体" w:cs="Times New Roman"/>
          <w:color w:val="000000" w:themeColor="text1"/>
          <w:sz w:val="28"/>
          <w:szCs w:val="28"/>
          <w:lang w:eastAsia="zh-CN"/>
          <w14:textFill>
            <w14:solidFill>
              <w14:schemeClr w14:val="tx1"/>
            </w14:solidFill>
          </w14:textFill>
        </w:rPr>
        <w:t>元违约金。若</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参选人拟派现人员</w:t>
      </w:r>
      <w:r>
        <w:rPr>
          <w:rFonts w:hint="eastAsia" w:ascii="Times New Roman" w:hAnsi="Times New Roman" w:eastAsia="宋体" w:cs="Times New Roman"/>
          <w:color w:val="000000" w:themeColor="text1"/>
          <w:sz w:val="28"/>
          <w:szCs w:val="28"/>
          <w:lang w:eastAsia="zh-CN"/>
          <w14:textFill>
            <w14:solidFill>
              <w14:schemeClr w14:val="tx1"/>
            </w14:solidFill>
          </w14:textFill>
        </w:rPr>
        <w:t>不能有效履行其职责，</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比选人</w:t>
      </w:r>
      <w:r>
        <w:rPr>
          <w:rFonts w:hint="eastAsia" w:ascii="Times New Roman" w:hAnsi="Times New Roman" w:eastAsia="宋体" w:cs="Times New Roman"/>
          <w:color w:val="000000" w:themeColor="text1"/>
          <w:sz w:val="28"/>
          <w:szCs w:val="28"/>
          <w:lang w:eastAsia="zh-CN"/>
          <w14:textFill>
            <w14:solidFill>
              <w14:schemeClr w14:val="tx1"/>
            </w14:solidFill>
          </w14:textFill>
        </w:rPr>
        <w:t>任何时间均有权要求进行撤换，</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每更换一人，将处以2万元违约金</w:t>
      </w:r>
      <w:r>
        <w:rPr>
          <w:rFonts w:hint="eastAsia" w:ascii="Times New Roman" w:hAnsi="Times New Roman" w:eastAsia="宋体" w:cs="Times New Roman"/>
          <w:color w:val="000000" w:themeColor="text1"/>
          <w:sz w:val="28"/>
          <w:szCs w:val="28"/>
          <w:lang w:eastAsia="zh-CN"/>
          <w14:textFill>
            <w14:solidFill>
              <w14:schemeClr w14:val="tx1"/>
            </w14:solidFill>
          </w14:textFill>
        </w:rPr>
        <w:t>。</w:t>
      </w:r>
    </w:p>
    <w:p>
      <w:pPr>
        <w:adjustRightInd w:val="0"/>
        <w:snapToGrid w:val="0"/>
        <w:spacing w:line="560" w:lineRule="exact"/>
        <w:ind w:firstLine="420" w:firstLineChars="150"/>
      </w:pPr>
      <w:r>
        <w:rPr>
          <w:rFonts w:hint="eastAsia" w:ascii="Times New Roman" w:hAnsi="Times New Roman" w:eastAsia="宋体" w:cs="Times New Roman"/>
          <w:color w:val="000000" w:themeColor="text1"/>
          <w:sz w:val="28"/>
          <w:szCs w:val="28"/>
          <w:lang w:eastAsia="zh-CN"/>
          <w14:textFill>
            <w14:solidFill>
              <w14:schemeClr w14:val="tx1"/>
            </w14:solidFill>
          </w14:textFill>
        </w:rPr>
        <w:t>注：须提供所有拟派人员名单、学位证书复印件、业绩证明材料、合同关键页复印件以及参选单位为拟派人员缴纳的2022年4月至2022年</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6</w:t>
      </w:r>
      <w:r>
        <w:rPr>
          <w:rFonts w:hint="eastAsia" w:ascii="Times New Roman" w:hAnsi="Times New Roman" w:eastAsia="宋体" w:cs="Times New Roman"/>
          <w:color w:val="000000" w:themeColor="text1"/>
          <w:sz w:val="28"/>
          <w:szCs w:val="28"/>
          <w:lang w:eastAsia="zh-CN"/>
          <w14:textFill>
            <w14:solidFill>
              <w14:schemeClr w14:val="tx1"/>
            </w14:solidFill>
          </w14:textFill>
        </w:rPr>
        <w:t>月养老保险证明复印件，均须加盖参选单位公章。</w:t>
      </w:r>
    </w:p>
    <w:p>
      <w:pPr>
        <w:adjustRightInd w:val="0"/>
        <w:snapToGrid w:val="0"/>
        <w:spacing w:line="56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（二）技术部分（</w:t>
      </w: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份）</w:t>
      </w:r>
    </w:p>
    <w:p>
      <w:pPr>
        <w:adjustRightInd w:val="0"/>
        <w:snapToGrid w:val="0"/>
        <w:spacing w:line="56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格式不限，内容同评分标准表中技术部分。</w:t>
      </w:r>
    </w:p>
    <w:p>
      <w:pPr>
        <w:adjustRightInd w:val="0"/>
        <w:snapToGrid w:val="0"/>
        <w:spacing w:line="56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备注：技术部分封面应加盖参选人公章</w:t>
      </w:r>
    </w:p>
    <w:p>
      <w:pPr>
        <w:adjustRightInd w:val="0"/>
        <w:snapToGrid w:val="0"/>
        <w:spacing w:line="560" w:lineRule="exact"/>
        <w:ind w:firstLine="420" w:firstLineChars="15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（三）报价部分/报价书（</w:t>
      </w: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份）</w:t>
      </w:r>
    </w:p>
    <w:p>
      <w:pPr>
        <w:adjustRightInd w:val="0"/>
        <w:snapToGrid w:val="0"/>
        <w:spacing w:line="560" w:lineRule="exact"/>
        <w:ind w:firstLine="560" w:firstLineChars="200"/>
      </w:pPr>
      <w:r>
        <w:rPr>
          <w:rFonts w:ascii="Times New Roman" w:hAnsi="Times New Roman" w:cs="Times New Roman"/>
          <w:color w:val="000000" w:themeColor="text1"/>
          <w:sz w:val="28"/>
          <w:szCs w:val="28"/>
          <w14:textFill>
            <w14:solidFill>
              <w14:schemeClr w14:val="tx1"/>
            </w14:solidFill>
          </w14:textFill>
        </w:rPr>
        <w:t>1、报价书（格式参见附件3）</w:t>
      </w:r>
    </w:p>
    <w:p>
      <w:pPr>
        <w:tabs>
          <w:tab w:val="left" w:pos="2500"/>
          <w:tab w:val="left" w:pos="3220"/>
        </w:tabs>
        <w:autoSpaceDE w:val="0"/>
        <w:autoSpaceDN w:val="0"/>
        <w:adjustRightInd w:val="0"/>
        <w:snapToGrid w:val="0"/>
        <w:spacing w:line="560" w:lineRule="exact"/>
        <w:ind w:firstLine="560" w:firstLineChars="200"/>
        <w:rPr>
          <w:rFonts w:ascii="Times New Roman" w:hAnsi="Times New Roman" w:eastAsia="宋体" w:cs="Times New Roman"/>
          <w:color w:val="000000" w:themeColor="text1"/>
          <w:sz w:val="28"/>
          <w:szCs w:val="21"/>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此报价应为全部费用的价格，即含税包干价。应包含：设计及咨询服务、利润、税金、会务费及参选人认为需要的其它费用等。参选人应充分考虑其它费用和今后市场价格变化的因素，其报价今后不作调整</w:t>
      </w:r>
      <w:r>
        <w:rPr>
          <w:rFonts w:ascii="Times New Roman" w:hAnsi="Times New Roman" w:eastAsia="宋体" w:cs="Times New Roman"/>
          <w:color w:val="000000" w:themeColor="text1"/>
          <w:sz w:val="28"/>
          <w:szCs w:val="21"/>
          <w14:textFill>
            <w14:solidFill>
              <w14:schemeClr w14:val="tx1"/>
            </w14:solidFill>
          </w14:textFill>
        </w:rPr>
        <w:t>。</w:t>
      </w:r>
    </w:p>
    <w:p>
      <w:pPr>
        <w:tabs>
          <w:tab w:val="left" w:pos="2500"/>
          <w:tab w:val="left" w:pos="3220"/>
        </w:tabs>
        <w:autoSpaceDE w:val="0"/>
        <w:autoSpaceDN w:val="0"/>
        <w:adjustRightInd w:val="0"/>
        <w:snapToGrid w:val="0"/>
        <w:spacing w:line="560" w:lineRule="exact"/>
        <w:ind w:firstLine="560" w:firstLineChars="200"/>
        <w:rPr>
          <w:rFonts w:hint="eastAsia" w:ascii="Times New Roman" w:hAnsi="Times New Roman" w:eastAsia="宋体" w:cs="Times New Roman"/>
          <w:color w:val="000000" w:themeColor="text1"/>
          <w:sz w:val="28"/>
          <w:szCs w:val="21"/>
          <w:lang w:val="en-US" w:eastAsia="zh-CN"/>
          <w14:textFill>
            <w14:solidFill>
              <w14:schemeClr w14:val="tx1"/>
            </w14:solidFill>
          </w14:textFill>
        </w:rPr>
      </w:pPr>
      <w:r>
        <w:rPr>
          <w:rFonts w:hint="eastAsia" w:ascii="Times New Roman" w:hAnsi="Times New Roman" w:eastAsia="宋体" w:cs="Times New Roman"/>
          <w:color w:val="000000" w:themeColor="text1"/>
          <w:sz w:val="28"/>
          <w:szCs w:val="21"/>
          <w:lang w:val="en-US" w:eastAsia="zh-CN"/>
          <w14:textFill>
            <w14:solidFill>
              <w14:schemeClr w14:val="tx1"/>
            </w14:solidFill>
          </w14:textFill>
        </w:rPr>
        <w:t>备注：参选方本期报价总额不得超过人民币玖拾万元整（小写：￥900000.00元），超过则视为无效。最低报价不能作为中选的保证。</w:t>
      </w:r>
    </w:p>
    <w:p>
      <w:pPr>
        <w:pStyle w:val="23"/>
        <w:numPr>
          <w:ilvl w:val="255"/>
          <w:numId w:val="0"/>
        </w:numPr>
        <w:adjustRightInd w:val="0"/>
        <w:snapToGrid w:val="0"/>
        <w:spacing w:line="560" w:lineRule="exact"/>
        <w:rPr>
          <w:rFonts w:eastAsiaTheme="minorEastAsia"/>
          <w:color w:val="000000" w:themeColor="text1"/>
          <w:szCs w:val="28"/>
          <w14:textFill>
            <w14:solidFill>
              <w14:schemeClr w14:val="tx1"/>
            </w14:solidFill>
          </w14:textFill>
        </w:rPr>
      </w:pPr>
      <w:bookmarkStart w:id="13" w:name="_Toc519237224"/>
      <w:bookmarkStart w:id="14" w:name="_Toc26449"/>
      <w:bookmarkStart w:id="15" w:name="_Toc28424"/>
      <w:bookmarkStart w:id="16" w:name="_Toc17961"/>
      <w:bookmarkStart w:id="17" w:name="_Toc14452"/>
      <w:r>
        <w:rPr>
          <w:rFonts w:eastAsiaTheme="minorEastAsia"/>
          <w:color w:val="000000" w:themeColor="text1"/>
          <w:szCs w:val="28"/>
          <w14:textFill>
            <w14:solidFill>
              <w14:schemeClr w14:val="tx1"/>
            </w14:solidFill>
          </w14:textFill>
        </w:rPr>
        <w:t>三、比选邀请文件的获取</w:t>
      </w:r>
      <w:bookmarkEnd w:id="13"/>
      <w:bookmarkEnd w:id="14"/>
      <w:bookmarkEnd w:id="15"/>
      <w:bookmarkEnd w:id="16"/>
      <w:bookmarkEnd w:id="17"/>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该项目不需报名，按比选邀请文件要求直接参加。比选邀请文件自</w:t>
      </w:r>
      <w:r>
        <w:rPr>
          <w:rFonts w:hint="eastAsia" w:ascii="Times New Roman" w:hAnsi="Times New Roman" w:eastAsia="宋体" w:cs="Times New Roman"/>
          <w:color w:val="000000" w:themeColor="text1"/>
          <w:sz w:val="28"/>
          <w:szCs w:val="28"/>
          <w:highlight w:val="none"/>
          <w:u w:val="single"/>
          <w14:textFill>
            <w14:solidFill>
              <w14:schemeClr w14:val="tx1"/>
            </w14:solidFill>
          </w14:textFill>
        </w:rPr>
        <w:t>202</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2</w:t>
      </w:r>
      <w:r>
        <w:rPr>
          <w:rFonts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eastAsia="宋体" w:cs="Times New Roman"/>
          <w:color w:val="000000" w:themeColor="text1"/>
          <w:sz w:val="28"/>
          <w:szCs w:val="28"/>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 xml:space="preserve">8 </w:t>
      </w:r>
      <w:r>
        <w:rPr>
          <w:rFonts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eastAsia="宋体" w:cs="Times New Roman"/>
          <w:color w:val="000000" w:themeColor="text1"/>
          <w:sz w:val="28"/>
          <w:szCs w:val="28"/>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4</w:t>
      </w:r>
      <w:r>
        <w:rPr>
          <w:rFonts w:hint="eastAsia" w:ascii="Times New Roman" w:hAnsi="Times New Roman" w:eastAsia="宋体" w:cs="Times New Roman"/>
          <w:color w:val="000000" w:themeColor="text1"/>
          <w:sz w:val="28"/>
          <w:szCs w:val="28"/>
          <w:highlight w:val="none"/>
          <w:u w:val="single"/>
          <w14:textFill>
            <w14:solidFill>
              <w14:schemeClr w14:val="tx1"/>
            </w14:solidFill>
          </w14:textFill>
        </w:rPr>
        <w:t xml:space="preserve"> </w:t>
      </w:r>
      <w:r>
        <w:rPr>
          <w:rFonts w:ascii="Times New Roman" w:hAnsi="Times New Roman" w:eastAsia="宋体" w:cs="Times New Roman"/>
          <w:color w:val="000000" w:themeColor="text1"/>
          <w:sz w:val="28"/>
          <w:szCs w:val="28"/>
          <w:highlight w:val="none"/>
          <w14:textFill>
            <w14:solidFill>
              <w14:schemeClr w14:val="tx1"/>
            </w14:solidFill>
          </w14:textFill>
        </w:rPr>
        <w:t>日发布至参选文件送达截止时间前，参选人可以登录比选人官方网站上（</w:t>
      </w:r>
      <w:r>
        <w:rPr>
          <w:rFonts w:hint="eastAsia" w:asciiTheme="minorEastAsia" w:hAnsiTheme="minorEastAsia" w:eastAsiaTheme="minorEastAsia" w:cstheme="minorEastAsia"/>
          <w:bCs/>
          <w:color w:val="000000"/>
          <w:sz w:val="28"/>
          <w:szCs w:val="28"/>
          <w:highlight w:val="none"/>
        </w:rPr>
        <w:t>www.crtdri.com</w:t>
      </w:r>
      <w:r>
        <w:rPr>
          <w:rFonts w:ascii="Times New Roman" w:hAnsi="Times New Roman" w:eastAsia="宋体" w:cs="Times New Roman"/>
          <w:color w:val="000000" w:themeColor="text1"/>
          <w:sz w:val="28"/>
          <w:szCs w:val="28"/>
          <w:highlight w:val="none"/>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直接下载文件、图纸、补遗等所有有关资料。不管下载与否都视为参加比选人全部知晓有关比选过程和所有事宜。</w:t>
      </w:r>
    </w:p>
    <w:p>
      <w:pPr>
        <w:pStyle w:val="23"/>
        <w:numPr>
          <w:ilvl w:val="255"/>
          <w:numId w:val="0"/>
        </w:numPr>
        <w:adjustRightInd w:val="0"/>
        <w:snapToGrid w:val="0"/>
        <w:spacing w:line="560" w:lineRule="exact"/>
        <w:rPr>
          <w:rFonts w:eastAsiaTheme="minorEastAsia"/>
          <w:color w:val="000000" w:themeColor="text1"/>
          <w:szCs w:val="28"/>
          <w14:textFill>
            <w14:solidFill>
              <w14:schemeClr w14:val="tx1"/>
            </w14:solidFill>
          </w14:textFill>
        </w:rPr>
      </w:pPr>
      <w:bookmarkStart w:id="18" w:name="_Toc474831664"/>
      <w:bookmarkEnd w:id="18"/>
      <w:bookmarkStart w:id="19" w:name="_Toc474831680"/>
      <w:bookmarkEnd w:id="19"/>
      <w:bookmarkStart w:id="20" w:name="_Toc474831670"/>
      <w:bookmarkEnd w:id="20"/>
      <w:bookmarkStart w:id="21" w:name="_Toc474831665"/>
      <w:bookmarkEnd w:id="21"/>
      <w:bookmarkStart w:id="22" w:name="_Toc474831672"/>
      <w:bookmarkEnd w:id="22"/>
      <w:bookmarkStart w:id="23" w:name="_Toc474831681"/>
      <w:bookmarkEnd w:id="23"/>
      <w:bookmarkStart w:id="24" w:name="_Toc474831677"/>
      <w:bookmarkEnd w:id="24"/>
      <w:bookmarkStart w:id="25" w:name="_Toc474831671"/>
      <w:bookmarkEnd w:id="25"/>
      <w:bookmarkStart w:id="26" w:name="_Toc474831674"/>
      <w:bookmarkEnd w:id="26"/>
      <w:bookmarkStart w:id="27" w:name="_Toc474831669"/>
      <w:bookmarkEnd w:id="27"/>
      <w:bookmarkStart w:id="28" w:name="_Toc474831666"/>
      <w:bookmarkEnd w:id="28"/>
      <w:bookmarkStart w:id="29" w:name="_Toc474831682"/>
      <w:bookmarkEnd w:id="29"/>
      <w:bookmarkStart w:id="30" w:name="_Toc474831668"/>
      <w:bookmarkEnd w:id="30"/>
      <w:bookmarkStart w:id="31" w:name="_Toc474831678"/>
      <w:bookmarkEnd w:id="31"/>
      <w:bookmarkStart w:id="32" w:name="_Toc474831675"/>
      <w:bookmarkEnd w:id="32"/>
      <w:bookmarkStart w:id="33" w:name="_Toc474831679"/>
      <w:bookmarkEnd w:id="33"/>
      <w:bookmarkStart w:id="34" w:name="_Toc474831667"/>
      <w:bookmarkEnd w:id="34"/>
      <w:bookmarkStart w:id="35" w:name="_Toc474831673"/>
      <w:bookmarkEnd w:id="35"/>
      <w:bookmarkStart w:id="36" w:name="_Toc22985"/>
      <w:bookmarkStart w:id="37" w:name="_Toc30163"/>
      <w:bookmarkStart w:id="38" w:name="_Toc27148"/>
      <w:bookmarkStart w:id="39" w:name="_Toc519237225"/>
      <w:bookmarkStart w:id="40" w:name="_Toc18634"/>
      <w:r>
        <w:rPr>
          <w:rFonts w:eastAsiaTheme="minorEastAsia"/>
          <w:color w:val="000000" w:themeColor="text1"/>
          <w:szCs w:val="28"/>
          <w14:textFill>
            <w14:solidFill>
              <w14:schemeClr w14:val="tx1"/>
            </w14:solidFill>
          </w14:textFill>
        </w:rPr>
        <w:t>四、参选文件的递交</w:t>
      </w:r>
      <w:bookmarkEnd w:id="36"/>
      <w:bookmarkEnd w:id="37"/>
      <w:bookmarkEnd w:id="38"/>
      <w:bookmarkEnd w:id="39"/>
      <w:bookmarkEnd w:id="40"/>
    </w:p>
    <w:p>
      <w:pPr>
        <w:tabs>
          <w:tab w:val="left" w:pos="2500"/>
          <w:tab w:val="left" w:pos="3220"/>
        </w:tabs>
        <w:autoSpaceDE w:val="0"/>
        <w:autoSpaceDN w:val="0"/>
        <w:adjustRightInd w:val="0"/>
        <w:snapToGrid w:val="0"/>
        <w:spacing w:line="560" w:lineRule="exact"/>
        <w:ind w:firstLine="560" w:firstLineChars="200"/>
        <w:rPr>
          <w:rFonts w:ascii="Times New Roman" w:hAnsi="Times New Roman" w:eastAsia="宋体" w:cs="Times New Roman"/>
          <w:color w:val="000000" w:themeColor="text1"/>
          <w:sz w:val="28"/>
          <w:szCs w:val="21"/>
          <w14:textFill>
            <w14:solidFill>
              <w14:schemeClr w14:val="tx1"/>
            </w14:solidFill>
          </w14:textFill>
        </w:rPr>
      </w:pPr>
      <w:r>
        <w:rPr>
          <w:rFonts w:ascii="Times New Roman" w:hAnsi="Times New Roman" w:eastAsia="宋体" w:cs="Times New Roman"/>
          <w:color w:val="000000" w:themeColor="text1"/>
          <w:sz w:val="28"/>
          <w:szCs w:val="21"/>
          <w14:textFill>
            <w14:solidFill>
              <w14:schemeClr w14:val="tx1"/>
            </w14:solidFill>
          </w14:textFill>
        </w:rPr>
        <w:t>（一）参选文件的密封与标记：</w:t>
      </w:r>
    </w:p>
    <w:p>
      <w:pPr>
        <w:tabs>
          <w:tab w:val="left" w:pos="2500"/>
          <w:tab w:val="left" w:pos="3220"/>
        </w:tabs>
        <w:autoSpaceDE w:val="0"/>
        <w:autoSpaceDN w:val="0"/>
        <w:adjustRightInd w:val="0"/>
        <w:snapToGrid w:val="0"/>
        <w:spacing w:line="560" w:lineRule="exact"/>
        <w:ind w:firstLine="560" w:firstLineChars="200"/>
        <w:rPr>
          <w:rFonts w:ascii="Times New Roman" w:hAnsi="Times New Roman" w:eastAsia="宋体" w:cs="Times New Roman"/>
          <w:color w:val="000000" w:themeColor="text1"/>
          <w:sz w:val="28"/>
          <w:szCs w:val="21"/>
          <w14:textFill>
            <w14:solidFill>
              <w14:schemeClr w14:val="tx1"/>
            </w14:solidFill>
          </w14:textFill>
        </w:rPr>
      </w:pPr>
      <w:r>
        <w:rPr>
          <w:rFonts w:ascii="Times New Roman" w:hAnsi="Times New Roman" w:eastAsia="宋体" w:cs="Times New Roman"/>
          <w:color w:val="000000" w:themeColor="text1"/>
          <w:sz w:val="28"/>
          <w:szCs w:val="21"/>
          <w14:textFill>
            <w14:solidFill>
              <w14:schemeClr w14:val="tx1"/>
            </w14:solidFill>
          </w14:textFill>
        </w:rPr>
        <w:t>1、参选文件（商务文件、报价文件、技术文件）原件各</w:t>
      </w:r>
      <w:r>
        <w:rPr>
          <w:rFonts w:hint="eastAsia" w:ascii="Times New Roman" w:hAnsi="Times New Roman" w:eastAsia="宋体" w:cs="Times New Roman"/>
          <w:color w:val="000000" w:themeColor="text1"/>
          <w:sz w:val="28"/>
          <w:szCs w:val="21"/>
          <w:lang w:val="en-US" w:eastAsia="zh-CN"/>
          <w14:textFill>
            <w14:solidFill>
              <w14:schemeClr w14:val="tx1"/>
            </w14:solidFill>
          </w14:textFill>
        </w:rPr>
        <w:t>两</w:t>
      </w:r>
      <w:r>
        <w:rPr>
          <w:rFonts w:ascii="Times New Roman" w:hAnsi="Times New Roman" w:eastAsia="宋体" w:cs="Times New Roman"/>
          <w:color w:val="000000" w:themeColor="text1"/>
          <w:sz w:val="28"/>
          <w:szCs w:val="21"/>
          <w14:textFill>
            <w14:solidFill>
              <w14:schemeClr w14:val="tx1"/>
            </w14:solidFill>
          </w14:textFill>
        </w:rPr>
        <w:t>份，</w:t>
      </w:r>
      <w:r>
        <w:rPr>
          <w:rFonts w:hint="eastAsia" w:ascii="Times New Roman" w:hAnsi="Times New Roman" w:eastAsia="宋体" w:cs="Times New Roman"/>
          <w:color w:val="000000" w:themeColor="text1"/>
          <w:sz w:val="28"/>
          <w:szCs w:val="21"/>
          <w:lang w:val="en-US" w:eastAsia="zh-CN"/>
          <w14:textFill>
            <w14:solidFill>
              <w14:schemeClr w14:val="tx1"/>
            </w14:solidFill>
          </w14:textFill>
        </w:rPr>
        <w:t>封面均</w:t>
      </w:r>
      <w:r>
        <w:rPr>
          <w:rFonts w:ascii="Times New Roman" w:hAnsi="Times New Roman" w:eastAsia="宋体" w:cs="Times New Roman"/>
          <w:color w:val="000000" w:themeColor="text1"/>
          <w:sz w:val="28"/>
          <w:szCs w:val="21"/>
          <w14:textFill>
            <w14:solidFill>
              <w14:schemeClr w14:val="tx1"/>
            </w14:solidFill>
          </w14:textFill>
        </w:rPr>
        <w:t>需加盖公章。</w:t>
      </w:r>
      <w:r>
        <w:rPr>
          <w:rFonts w:hint="eastAsia" w:ascii="Times New Roman" w:hAnsi="Times New Roman" w:eastAsia="宋体" w:cs="Times New Roman"/>
          <w:color w:val="000000" w:themeColor="text1"/>
          <w:sz w:val="28"/>
          <w:szCs w:val="21"/>
          <w14:textFill>
            <w14:solidFill>
              <w14:schemeClr w14:val="tx1"/>
            </w14:solidFill>
          </w14:textFill>
        </w:rPr>
        <w:t>其中商务文件及报价书每页均需加盖公章</w:t>
      </w:r>
      <w:r>
        <w:rPr>
          <w:rFonts w:ascii="Times New Roman" w:hAnsi="Times New Roman" w:eastAsia="宋体" w:cs="Times New Roman"/>
          <w:color w:val="000000" w:themeColor="text1"/>
          <w:sz w:val="28"/>
          <w:szCs w:val="21"/>
          <w14:textFill>
            <w14:solidFill>
              <w14:schemeClr w14:val="tx1"/>
            </w14:solidFill>
          </w14:textFill>
        </w:rPr>
        <w:t>。</w:t>
      </w:r>
    </w:p>
    <w:p>
      <w:pPr>
        <w:tabs>
          <w:tab w:val="left" w:pos="2500"/>
          <w:tab w:val="left" w:pos="3220"/>
        </w:tabs>
        <w:autoSpaceDE w:val="0"/>
        <w:autoSpaceDN w:val="0"/>
        <w:adjustRightInd w:val="0"/>
        <w:snapToGrid w:val="0"/>
        <w:spacing w:line="560" w:lineRule="exact"/>
        <w:ind w:firstLine="560" w:firstLineChars="200"/>
        <w:rPr>
          <w:rFonts w:ascii="Times New Roman" w:hAnsi="Times New Roman" w:eastAsia="宋体" w:cs="Times New Roman"/>
          <w:color w:val="000000" w:themeColor="text1"/>
          <w:sz w:val="28"/>
          <w:szCs w:val="21"/>
          <w14:textFill>
            <w14:solidFill>
              <w14:schemeClr w14:val="tx1"/>
            </w14:solidFill>
          </w14:textFill>
        </w:rPr>
      </w:pPr>
      <w:r>
        <w:rPr>
          <w:rFonts w:ascii="Times New Roman" w:hAnsi="Times New Roman" w:eastAsia="宋体" w:cs="Times New Roman"/>
          <w:color w:val="000000" w:themeColor="text1"/>
          <w:sz w:val="28"/>
          <w:szCs w:val="21"/>
          <w14:textFill>
            <w14:solidFill>
              <w14:schemeClr w14:val="tx1"/>
            </w14:solidFill>
          </w14:textFill>
        </w:rPr>
        <w:t>2、所有参选文件密封于一个密封袋内，并在该密封袋封口处加盖公章。</w:t>
      </w:r>
    </w:p>
    <w:p>
      <w:pPr>
        <w:tabs>
          <w:tab w:val="left" w:pos="2500"/>
          <w:tab w:val="left" w:pos="3220"/>
        </w:tabs>
        <w:autoSpaceDE w:val="0"/>
        <w:autoSpaceDN w:val="0"/>
        <w:adjustRightInd w:val="0"/>
        <w:snapToGrid w:val="0"/>
        <w:spacing w:line="560" w:lineRule="exact"/>
        <w:ind w:firstLine="560" w:firstLineChars="200"/>
        <w:rPr>
          <w:rFonts w:ascii="Times New Roman" w:hAnsi="Times New Roman" w:eastAsia="宋体" w:cs="Times New Roman"/>
          <w:color w:val="000000" w:themeColor="text1"/>
          <w:sz w:val="28"/>
          <w:szCs w:val="21"/>
          <w14:textFill>
            <w14:solidFill>
              <w14:schemeClr w14:val="tx1"/>
            </w14:solidFill>
          </w14:textFill>
        </w:rPr>
      </w:pPr>
      <w:r>
        <w:rPr>
          <w:rFonts w:ascii="Times New Roman" w:hAnsi="Times New Roman" w:eastAsia="宋体" w:cs="Times New Roman"/>
          <w:color w:val="000000" w:themeColor="text1"/>
          <w:sz w:val="28"/>
          <w:szCs w:val="21"/>
          <w14:textFill>
            <w14:solidFill>
              <w14:schemeClr w14:val="tx1"/>
            </w14:solidFill>
          </w14:textFill>
        </w:rPr>
        <w:t>（二）参选文件的签署及份数：</w:t>
      </w:r>
    </w:p>
    <w:p>
      <w:pPr>
        <w:tabs>
          <w:tab w:val="left" w:pos="2500"/>
          <w:tab w:val="left" w:pos="3220"/>
        </w:tabs>
        <w:autoSpaceDE w:val="0"/>
        <w:autoSpaceDN w:val="0"/>
        <w:adjustRightInd w:val="0"/>
        <w:snapToGrid w:val="0"/>
        <w:spacing w:line="560" w:lineRule="exact"/>
        <w:ind w:firstLine="560" w:firstLineChars="200"/>
        <w:rPr>
          <w:rFonts w:ascii="Times New Roman" w:hAnsi="Times New Roman" w:eastAsia="宋体" w:cs="Times New Roman"/>
          <w:color w:val="000000" w:themeColor="text1"/>
          <w:sz w:val="28"/>
          <w:szCs w:val="21"/>
          <w:highlight w:val="none"/>
          <w14:textFill>
            <w14:solidFill>
              <w14:schemeClr w14:val="tx1"/>
            </w14:solidFill>
          </w14:textFill>
        </w:rPr>
      </w:pPr>
      <w:r>
        <w:rPr>
          <w:rFonts w:ascii="Times New Roman" w:hAnsi="Times New Roman" w:eastAsia="宋体" w:cs="Times New Roman"/>
          <w:color w:val="000000" w:themeColor="text1"/>
          <w:sz w:val="28"/>
          <w:szCs w:val="21"/>
          <w14:textFill>
            <w14:solidFill>
              <w14:schemeClr w14:val="tx1"/>
            </w14:solidFill>
          </w14:textFill>
        </w:rPr>
        <w:t>参选人编制的</w:t>
      </w:r>
      <w:r>
        <w:rPr>
          <w:rFonts w:hint="eastAsia" w:ascii="Times New Roman" w:hAnsi="Times New Roman" w:eastAsia="宋体" w:cs="Times New Roman"/>
          <w:color w:val="000000" w:themeColor="text1"/>
          <w:sz w:val="28"/>
          <w:szCs w:val="21"/>
          <w:lang w:val="en-US" w:eastAsia="zh-CN"/>
          <w14:textFill>
            <w14:solidFill>
              <w14:schemeClr w14:val="tx1"/>
            </w14:solidFill>
          </w14:textFill>
        </w:rPr>
        <w:t>参选文件</w:t>
      </w:r>
      <w:r>
        <w:rPr>
          <w:rFonts w:ascii="Times New Roman" w:hAnsi="Times New Roman" w:eastAsia="宋体" w:cs="Times New Roman"/>
          <w:color w:val="000000" w:themeColor="text1"/>
          <w:sz w:val="28"/>
          <w:szCs w:val="21"/>
          <w14:textFill>
            <w14:solidFill>
              <w14:schemeClr w14:val="tx1"/>
            </w14:solidFill>
          </w14:textFill>
        </w:rPr>
        <w:t>一律采用A4纸打印、复印。除参选人对错处作必要修改外，</w:t>
      </w:r>
      <w:r>
        <w:rPr>
          <w:rFonts w:hint="eastAsia" w:ascii="Times New Roman" w:hAnsi="Times New Roman" w:eastAsia="宋体" w:cs="Times New Roman"/>
          <w:color w:val="000000" w:themeColor="text1"/>
          <w:sz w:val="28"/>
          <w:szCs w:val="21"/>
          <w:lang w:val="en-US" w:eastAsia="zh-CN"/>
          <w14:textFill>
            <w14:solidFill>
              <w14:schemeClr w14:val="tx1"/>
            </w14:solidFill>
          </w14:textFill>
        </w:rPr>
        <w:t>参选</w:t>
      </w:r>
      <w:r>
        <w:rPr>
          <w:rFonts w:ascii="Times New Roman" w:hAnsi="Times New Roman" w:eastAsia="宋体" w:cs="Times New Roman"/>
          <w:color w:val="000000" w:themeColor="text1"/>
          <w:sz w:val="28"/>
          <w:szCs w:val="21"/>
          <w14:textFill>
            <w14:solidFill>
              <w14:schemeClr w14:val="tx1"/>
            </w14:solidFill>
          </w14:textFill>
        </w:rPr>
        <w:t>文件中不许有加行、插字、涂抹或改写。若有修改须由比选申请文件签署人在修改处加盖印鉴。参选人提交的所有资格证明资</w:t>
      </w:r>
      <w:r>
        <w:rPr>
          <w:rFonts w:ascii="Times New Roman" w:hAnsi="Times New Roman" w:eastAsia="宋体" w:cs="Times New Roman"/>
          <w:color w:val="000000" w:themeColor="text1"/>
          <w:sz w:val="28"/>
          <w:szCs w:val="21"/>
          <w:highlight w:val="none"/>
          <w14:textFill>
            <w14:solidFill>
              <w14:schemeClr w14:val="tx1"/>
            </w14:solidFill>
          </w14:textFill>
        </w:rPr>
        <w:t>料不得出现伪造痕迹，一经发现，取消参选资格。</w:t>
      </w:r>
    </w:p>
    <w:p>
      <w:pPr>
        <w:tabs>
          <w:tab w:val="left" w:pos="2500"/>
          <w:tab w:val="left" w:pos="3220"/>
        </w:tabs>
        <w:autoSpaceDE w:val="0"/>
        <w:autoSpaceDN w:val="0"/>
        <w:adjustRightInd w:val="0"/>
        <w:snapToGrid w:val="0"/>
        <w:spacing w:line="560" w:lineRule="exact"/>
        <w:ind w:firstLine="560" w:firstLineChars="200"/>
        <w:rPr>
          <w:rFonts w:ascii="Times New Roman" w:hAnsi="Times New Roman" w:eastAsia="宋体" w:cs="Times New Roman"/>
          <w:color w:val="000000" w:themeColor="text1"/>
          <w:sz w:val="28"/>
          <w:szCs w:val="21"/>
          <w14:textFill>
            <w14:solidFill>
              <w14:schemeClr w14:val="tx1"/>
            </w14:solidFill>
          </w14:textFill>
        </w:rPr>
      </w:pPr>
      <w:r>
        <w:rPr>
          <w:rFonts w:ascii="Times New Roman" w:hAnsi="Times New Roman" w:eastAsia="宋体" w:cs="Times New Roman"/>
          <w:color w:val="000000" w:themeColor="text1"/>
          <w:sz w:val="28"/>
          <w:szCs w:val="21"/>
          <w:highlight w:val="none"/>
          <w14:textFill>
            <w14:solidFill>
              <w14:schemeClr w14:val="tx1"/>
            </w14:solidFill>
          </w14:textFill>
        </w:rPr>
        <w:t>（三）参选人现场提交</w:t>
      </w:r>
      <w:r>
        <w:rPr>
          <w:rFonts w:hint="eastAsia" w:ascii="Times New Roman" w:hAnsi="Times New Roman" w:eastAsia="宋体" w:cs="Times New Roman"/>
          <w:color w:val="000000" w:themeColor="text1"/>
          <w:sz w:val="28"/>
          <w:szCs w:val="21"/>
          <w:highlight w:val="none"/>
          <w:lang w:val="en-US" w:eastAsia="zh-CN"/>
          <w14:textFill>
            <w14:solidFill>
              <w14:schemeClr w14:val="tx1"/>
            </w14:solidFill>
          </w14:textFill>
        </w:rPr>
        <w:t>参选文件</w:t>
      </w:r>
      <w:r>
        <w:rPr>
          <w:rFonts w:hint="eastAsia" w:ascii="Times New Roman" w:hAnsi="Times New Roman" w:eastAsia="宋体" w:cs="Times New Roman"/>
          <w:color w:val="000000" w:themeColor="text1"/>
          <w:sz w:val="28"/>
          <w:szCs w:val="21"/>
          <w:highlight w:val="none"/>
          <w14:textFill>
            <w14:solidFill>
              <w14:schemeClr w14:val="tx1"/>
            </w14:solidFill>
          </w14:textFill>
        </w:rPr>
        <w:t>，</w:t>
      </w:r>
      <w:r>
        <w:rPr>
          <w:rFonts w:ascii="Times New Roman" w:hAnsi="Times New Roman" w:eastAsia="宋体" w:cs="Times New Roman"/>
          <w:color w:val="000000" w:themeColor="text1"/>
          <w:sz w:val="28"/>
          <w:szCs w:val="21"/>
          <w:highlight w:val="none"/>
          <w14:textFill>
            <w14:solidFill>
              <w14:schemeClr w14:val="tx1"/>
            </w14:solidFill>
          </w14:textFill>
        </w:rPr>
        <w:t>应于</w:t>
      </w:r>
      <w:r>
        <w:rPr>
          <w:rFonts w:hint="eastAsia" w:ascii="Times New Roman" w:hAnsi="Times New Roman" w:eastAsia="宋体" w:cs="Times New Roman"/>
          <w:color w:val="000000" w:themeColor="text1"/>
          <w:sz w:val="28"/>
          <w:szCs w:val="28"/>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 xml:space="preserve"> 2022  </w:t>
      </w:r>
      <w:r>
        <w:rPr>
          <w:rFonts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eastAsia="宋体" w:cs="Times New Roman"/>
          <w:color w:val="000000" w:themeColor="text1"/>
          <w:sz w:val="28"/>
          <w:szCs w:val="28"/>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 xml:space="preserve">8 </w:t>
      </w:r>
      <w:r>
        <w:rPr>
          <w:rFonts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eastAsia="宋体" w:cs="Times New Roman"/>
          <w:color w:val="000000" w:themeColor="text1"/>
          <w:sz w:val="28"/>
          <w:szCs w:val="28"/>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sz w:val="28"/>
          <w:szCs w:val="28"/>
          <w:highlight w:val="none"/>
          <w:u w:val="single"/>
          <w:lang w:val="en-US" w:eastAsia="zh-CN"/>
          <w14:textFill>
            <w14:solidFill>
              <w14:schemeClr w14:val="tx1"/>
            </w14:solidFill>
          </w14:textFill>
        </w:rPr>
        <w:t xml:space="preserve">10 </w:t>
      </w:r>
      <w:r>
        <w:rPr>
          <w:rFonts w:ascii="Times New Roman" w:hAnsi="Times New Roman" w:eastAsia="宋体" w:cs="Times New Roman"/>
          <w:color w:val="000000" w:themeColor="text1"/>
          <w:sz w:val="28"/>
          <w:szCs w:val="28"/>
          <w:highlight w:val="none"/>
          <w14:textFill>
            <w14:solidFill>
              <w14:schemeClr w14:val="tx1"/>
            </w14:solidFill>
          </w14:textFill>
        </w:rPr>
        <w:t>日</w:t>
      </w:r>
      <w:r>
        <w:rPr>
          <w:rFonts w:ascii="Times New Roman" w:hAnsi="Times New Roman" w:eastAsia="宋体" w:cs="Times New Roman"/>
          <w:color w:val="000000" w:themeColor="text1"/>
          <w:sz w:val="28"/>
          <w:szCs w:val="21"/>
          <w:highlight w:val="none"/>
          <w14:textFill>
            <w14:solidFill>
              <w14:schemeClr w14:val="tx1"/>
            </w14:solidFill>
          </w14:textFill>
        </w:rPr>
        <w:t>10时00分（北京时间）前，提交至</w:t>
      </w:r>
      <w:r>
        <w:rPr>
          <w:rFonts w:hint="eastAsia" w:ascii="宋体" w:hAnsi="宋体" w:eastAsia="宋体" w:cs="Times New Roman"/>
          <w:sz w:val="28"/>
          <w:szCs w:val="21"/>
          <w:highlight w:val="none"/>
          <w:u w:val="single"/>
        </w:rPr>
        <w:t>重庆市轨道交通设计研究院</w:t>
      </w:r>
      <w:r>
        <w:rPr>
          <w:rFonts w:hint="eastAsia" w:ascii="宋体" w:hAnsi="宋体" w:eastAsia="宋体" w:cs="Times New Roman"/>
          <w:sz w:val="28"/>
          <w:szCs w:val="21"/>
          <w:highlight w:val="none"/>
          <w:u w:val="single"/>
          <w:lang w:val="en-US" w:eastAsia="zh-CN"/>
        </w:rPr>
        <w:t>403</w:t>
      </w:r>
      <w:r>
        <w:rPr>
          <w:rFonts w:hint="eastAsia" w:ascii="宋体" w:hAnsi="宋体" w:eastAsia="宋体" w:cs="Times New Roman"/>
          <w:sz w:val="28"/>
          <w:szCs w:val="21"/>
          <w:highlight w:val="none"/>
          <w:u w:val="single"/>
        </w:rPr>
        <w:t>会议室</w:t>
      </w:r>
      <w:r>
        <w:rPr>
          <w:rFonts w:ascii="Times New Roman" w:hAnsi="Times New Roman" w:eastAsia="宋体" w:cs="Times New Roman"/>
          <w:sz w:val="28"/>
          <w:szCs w:val="21"/>
          <w:highlight w:val="none"/>
        </w:rPr>
        <w:t>。</w:t>
      </w:r>
    </w:p>
    <w:p>
      <w:pPr>
        <w:tabs>
          <w:tab w:val="left" w:pos="2500"/>
          <w:tab w:val="left" w:pos="3220"/>
        </w:tabs>
        <w:autoSpaceDE w:val="0"/>
        <w:autoSpaceDN w:val="0"/>
        <w:adjustRightInd w:val="0"/>
        <w:snapToGrid w:val="0"/>
        <w:spacing w:line="560" w:lineRule="exact"/>
        <w:ind w:firstLine="56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8"/>
          <w:szCs w:val="21"/>
          <w14:textFill>
            <w14:solidFill>
              <w14:schemeClr w14:val="tx1"/>
            </w14:solidFill>
          </w14:textFill>
        </w:rPr>
        <w:t>（四）</w:t>
      </w:r>
      <w:r>
        <w:rPr>
          <w:rFonts w:ascii="Times New Roman" w:hAnsi="Times New Roman" w:eastAsia="宋体" w:cs="Times New Roman"/>
          <w:color w:val="000000" w:themeColor="text1"/>
          <w:sz w:val="28"/>
          <w:szCs w:val="21"/>
          <w14:textFill>
            <w14:solidFill>
              <w14:schemeClr w14:val="tx1"/>
            </w14:solidFill>
          </w14:textFill>
        </w:rPr>
        <w:t>截止</w:t>
      </w:r>
      <w:r>
        <w:rPr>
          <w:rFonts w:hint="eastAsia" w:ascii="Times New Roman" w:hAnsi="Times New Roman" w:eastAsia="宋体" w:cs="Times New Roman"/>
          <w:color w:val="000000" w:themeColor="text1"/>
          <w:sz w:val="28"/>
          <w:szCs w:val="21"/>
          <w:lang w:val="en-US" w:eastAsia="zh-CN"/>
          <w14:textFill>
            <w14:solidFill>
              <w14:schemeClr w14:val="tx1"/>
            </w14:solidFill>
          </w14:textFill>
        </w:rPr>
        <w:t>提交</w:t>
      </w:r>
      <w:r>
        <w:rPr>
          <w:rFonts w:ascii="Times New Roman" w:hAnsi="Times New Roman" w:eastAsia="宋体" w:cs="Times New Roman"/>
          <w:color w:val="000000" w:themeColor="text1"/>
          <w:sz w:val="28"/>
          <w:szCs w:val="21"/>
          <w14:textFill>
            <w14:solidFill>
              <w14:schemeClr w14:val="tx1"/>
            </w14:solidFill>
          </w14:textFill>
        </w:rPr>
        <w:t>时间后送达的</w:t>
      </w:r>
      <w:r>
        <w:rPr>
          <w:rFonts w:hint="eastAsia" w:ascii="Times New Roman" w:hAnsi="Times New Roman" w:eastAsia="宋体" w:cs="Times New Roman"/>
          <w:color w:val="000000" w:themeColor="text1"/>
          <w:sz w:val="28"/>
          <w:szCs w:val="21"/>
          <w:lang w:val="en-US" w:eastAsia="zh-CN"/>
          <w14:textFill>
            <w14:solidFill>
              <w14:schemeClr w14:val="tx1"/>
            </w14:solidFill>
          </w14:textFill>
        </w:rPr>
        <w:t>参选</w:t>
      </w:r>
      <w:r>
        <w:rPr>
          <w:rFonts w:ascii="Times New Roman" w:hAnsi="Times New Roman" w:eastAsia="宋体" w:cs="Times New Roman"/>
          <w:color w:val="000000" w:themeColor="text1"/>
          <w:sz w:val="28"/>
          <w:szCs w:val="21"/>
          <w14:textFill>
            <w14:solidFill>
              <w14:schemeClr w14:val="tx1"/>
            </w14:solidFill>
          </w14:textFill>
        </w:rPr>
        <w:t>文件将被拒收，邮寄、电话、传真形式的参选概不接受。</w:t>
      </w:r>
    </w:p>
    <w:p>
      <w:pPr>
        <w:pStyle w:val="23"/>
        <w:numPr>
          <w:ilvl w:val="255"/>
          <w:numId w:val="0"/>
        </w:numPr>
        <w:adjustRightInd w:val="0"/>
        <w:snapToGrid w:val="0"/>
        <w:spacing w:line="560" w:lineRule="exact"/>
        <w:rPr>
          <w:rFonts w:eastAsiaTheme="minorEastAsia"/>
          <w:color w:val="000000" w:themeColor="text1"/>
          <w:szCs w:val="28"/>
          <w14:textFill>
            <w14:solidFill>
              <w14:schemeClr w14:val="tx1"/>
            </w14:solidFill>
          </w14:textFill>
        </w:rPr>
      </w:pPr>
      <w:bookmarkStart w:id="41" w:name="_Toc19954"/>
      <w:bookmarkStart w:id="42" w:name="_Toc9369"/>
      <w:bookmarkStart w:id="43" w:name="_Toc482367418"/>
      <w:bookmarkStart w:id="44" w:name="_Toc519237226"/>
      <w:bookmarkStart w:id="45" w:name="_Toc481757993"/>
      <w:bookmarkStart w:id="46" w:name="_Toc12123"/>
      <w:bookmarkStart w:id="47" w:name="_Toc26247"/>
      <w:r>
        <w:rPr>
          <w:rFonts w:eastAsiaTheme="minorEastAsia"/>
          <w:color w:val="000000" w:themeColor="text1"/>
          <w:szCs w:val="28"/>
          <w14:textFill>
            <w14:solidFill>
              <w14:schemeClr w14:val="tx1"/>
            </w14:solidFill>
          </w14:textFill>
        </w:rPr>
        <w:t>五、评审方法</w:t>
      </w:r>
      <w:bookmarkEnd w:id="41"/>
      <w:bookmarkEnd w:id="42"/>
      <w:bookmarkEnd w:id="43"/>
      <w:bookmarkEnd w:id="44"/>
      <w:bookmarkEnd w:id="45"/>
      <w:bookmarkEnd w:id="46"/>
      <w:bookmarkEnd w:id="47"/>
    </w:p>
    <w:p>
      <w:pPr>
        <w:adjustRightInd w:val="0"/>
        <w:snapToGrid w:val="0"/>
        <w:spacing w:line="560" w:lineRule="exact"/>
        <w:ind w:firstLine="560" w:firstLineChars="200"/>
        <w:rPr>
          <w:rFonts w:ascii="Times New Roman" w:hAnsi="Times New Roman" w:eastAsia="宋体" w:cs="Times New Roman"/>
          <w:color w:val="000000" w:themeColor="text1"/>
          <w:sz w:val="28"/>
          <w:szCs w:val="21"/>
          <w14:textFill>
            <w14:solidFill>
              <w14:schemeClr w14:val="tx1"/>
            </w14:solidFill>
          </w14:textFill>
        </w:rPr>
      </w:pPr>
      <w:r>
        <w:rPr>
          <w:rFonts w:ascii="Times New Roman" w:hAnsi="Times New Roman" w:eastAsia="宋体" w:cs="Times New Roman"/>
          <w:color w:val="000000" w:themeColor="text1"/>
          <w:sz w:val="28"/>
          <w:szCs w:val="21"/>
          <w14:textFill>
            <w14:solidFill>
              <w14:schemeClr w14:val="tx1"/>
            </w14:solidFill>
          </w14:textFill>
        </w:rPr>
        <w:t>评审小组根据比选邀请文件对参选文件进行资格审查，凡不符合资格的参选文件将按无效参选处理。</w:t>
      </w:r>
    </w:p>
    <w:p>
      <w:pPr>
        <w:adjustRightInd w:val="0"/>
        <w:snapToGrid w:val="0"/>
        <w:spacing w:line="560" w:lineRule="exact"/>
        <w:ind w:firstLine="560" w:firstLineChars="200"/>
        <w:rPr>
          <w:rFonts w:ascii="Times New Roman" w:hAnsi="Times New Roman" w:eastAsia="宋体" w:cs="Times New Roman"/>
          <w:color w:val="000000" w:themeColor="text1"/>
          <w:sz w:val="28"/>
          <w:szCs w:val="21"/>
          <w14:textFill>
            <w14:solidFill>
              <w14:schemeClr w14:val="tx1"/>
            </w14:solidFill>
          </w14:textFill>
        </w:rPr>
      </w:pPr>
      <w:r>
        <w:rPr>
          <w:rFonts w:ascii="Times New Roman" w:hAnsi="Times New Roman" w:eastAsia="宋体" w:cs="Times New Roman"/>
          <w:color w:val="000000" w:themeColor="text1"/>
          <w:sz w:val="28"/>
          <w:szCs w:val="21"/>
          <w14:textFill>
            <w14:solidFill>
              <w14:schemeClr w14:val="tx1"/>
            </w14:solidFill>
          </w14:textFill>
        </w:rPr>
        <w:t>本项目采用综合评定法。比选人组织召开评审会，分别对商务部分、报价部分（报价书）、技术部分进行综合评审、打分，所有评委评分的算术平均值（保留至小数点后第二位），即为参选人最终得分。</w:t>
      </w:r>
    </w:p>
    <w:p>
      <w:pPr>
        <w:adjustRightInd w:val="0"/>
        <w:snapToGrid w:val="0"/>
        <w:spacing w:line="560" w:lineRule="exact"/>
        <w:ind w:firstLine="560" w:firstLineChars="200"/>
        <w:rPr>
          <w:rFonts w:ascii="Times New Roman" w:hAnsi="Times New Roman" w:eastAsia="宋体" w:cs="Times New Roman"/>
          <w:color w:val="000000" w:themeColor="text1"/>
          <w:sz w:val="28"/>
          <w:szCs w:val="21"/>
          <w14:textFill>
            <w14:solidFill>
              <w14:schemeClr w14:val="tx1"/>
            </w14:solidFill>
          </w14:textFill>
        </w:rPr>
      </w:pPr>
      <w:r>
        <w:rPr>
          <w:rFonts w:ascii="Times New Roman" w:hAnsi="Times New Roman" w:eastAsia="宋体" w:cs="Times New Roman"/>
          <w:color w:val="000000" w:themeColor="text1"/>
          <w:sz w:val="28"/>
          <w:szCs w:val="21"/>
          <w14:textFill>
            <w14:solidFill>
              <w14:schemeClr w14:val="tx1"/>
            </w14:solidFill>
          </w14:textFill>
        </w:rPr>
        <w:t>按综合得分高低，排列出各参选人评分结果的顺序，若有两个及以上参选人综合得分相同，则报价低者排列在前；若报价也相同，则技术评分高者排列在前；若技术分也相同，则抽签决定排序。</w:t>
      </w:r>
    </w:p>
    <w:p>
      <w:pPr>
        <w:adjustRightInd w:val="0"/>
        <w:snapToGrid w:val="0"/>
        <w:spacing w:line="560" w:lineRule="exact"/>
        <w:ind w:firstLine="560" w:firstLineChars="200"/>
        <w:rPr>
          <w:rFonts w:ascii="Times New Roman" w:hAnsi="Times New Roman" w:eastAsia="宋体" w:cs="Times New Roman"/>
          <w:color w:val="000000" w:themeColor="text1"/>
          <w:sz w:val="28"/>
          <w:szCs w:val="21"/>
          <w14:textFill>
            <w14:solidFill>
              <w14:schemeClr w14:val="tx1"/>
            </w14:solidFill>
          </w14:textFill>
        </w:rPr>
      </w:pPr>
      <w:r>
        <w:rPr>
          <w:rFonts w:ascii="Times New Roman" w:hAnsi="Times New Roman" w:eastAsia="宋体" w:cs="Times New Roman"/>
          <w:color w:val="000000" w:themeColor="text1"/>
          <w:sz w:val="28"/>
          <w:szCs w:val="21"/>
          <w14:textFill>
            <w14:solidFill>
              <w14:schemeClr w14:val="tx1"/>
            </w14:solidFill>
          </w14:textFill>
        </w:rPr>
        <w:t>评分标准如下：</w:t>
      </w: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
        <w:gridCol w:w="1671"/>
        <w:gridCol w:w="1239"/>
        <w:gridCol w:w="4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546"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序号</w:t>
            </w:r>
          </w:p>
        </w:tc>
        <w:tc>
          <w:tcPr>
            <w:tcW w:w="983"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评分类别</w:t>
            </w:r>
          </w:p>
        </w:tc>
        <w:tc>
          <w:tcPr>
            <w:tcW w:w="729"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分值</w:t>
            </w:r>
          </w:p>
        </w:tc>
        <w:tc>
          <w:tcPr>
            <w:tcW w:w="2740"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6" w:hRule="atLeast"/>
        </w:trPr>
        <w:tc>
          <w:tcPr>
            <w:tcW w:w="546" w:type="pct"/>
            <w:vAlign w:val="center"/>
          </w:tcPr>
          <w:p>
            <w:pPr>
              <w:spacing w:line="400" w:lineRule="exact"/>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983"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报价部分</w:t>
            </w:r>
          </w:p>
          <w:p>
            <w:pPr>
              <w:spacing w:line="400" w:lineRule="exact"/>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（报价书）</w:t>
            </w:r>
          </w:p>
        </w:tc>
        <w:tc>
          <w:tcPr>
            <w:tcW w:w="729"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0</w:t>
            </w:r>
          </w:p>
        </w:tc>
        <w:tc>
          <w:tcPr>
            <w:tcW w:w="2740" w:type="pct"/>
            <w:vAlign w:val="center"/>
          </w:tcPr>
          <w:p>
            <w:pPr>
              <w:adjustRightInd w:val="0"/>
              <w:snapToGrid w:val="0"/>
              <w:spacing w:line="400" w:lineRule="exact"/>
              <w:rPr>
                <w:rFonts w:hint="default" w:eastAsia="宋体"/>
                <w:lang w:val="en-US" w:eastAsia="zh-CN"/>
              </w:rPr>
            </w:pPr>
            <w:r>
              <w:rPr>
                <w:rFonts w:hint="eastAsia" w:ascii="Times New Roman" w:hAnsi="Times New Roman" w:cs="Times New Roman"/>
                <w:color w:val="000000" w:themeColor="text1"/>
                <w:sz w:val="24"/>
                <w:szCs w:val="24"/>
                <w14:textFill>
                  <w14:solidFill>
                    <w14:schemeClr w14:val="tx1"/>
                  </w14:solidFill>
                </w14:textFill>
              </w:rPr>
              <w:t>有效的</w:t>
            </w:r>
            <w:r>
              <w:rPr>
                <w:rFonts w:hint="eastAsia" w:ascii="Times New Roman" w:hAnsi="Times New Roman" w:cs="Times New Roman"/>
                <w:color w:val="000000" w:themeColor="text1"/>
                <w:sz w:val="24"/>
                <w:szCs w:val="24"/>
                <w:lang w:val="en-US" w:eastAsia="zh-CN"/>
                <w14:textFill>
                  <w14:solidFill>
                    <w14:schemeClr w14:val="tx1"/>
                  </w14:solidFill>
                </w14:textFill>
              </w:rPr>
              <w:t>参选</w:t>
            </w:r>
            <w:r>
              <w:rPr>
                <w:rFonts w:hint="eastAsia" w:ascii="Times New Roman" w:hAnsi="Times New Roman" w:cs="Times New Roman"/>
                <w:color w:val="000000" w:themeColor="text1"/>
                <w:sz w:val="24"/>
                <w:szCs w:val="24"/>
                <w14:textFill>
                  <w14:solidFill>
                    <w14:schemeClr w14:val="tx1"/>
                  </w14:solidFill>
                </w14:textFill>
              </w:rPr>
              <w:t>报价中的最低价为基准价，按照下列公式计算每个投标人的投标价格得分。投标报价得分＝（评标基准价</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投标报价）×价格权重×</w:t>
            </w:r>
            <w:r>
              <w:rPr>
                <w:rFonts w:ascii="Times New Roman" w:hAnsi="Times New Roman" w:cs="Times New Roman"/>
                <w:color w:val="000000" w:themeColor="text1"/>
                <w:sz w:val="24"/>
                <w:szCs w:val="24"/>
                <w14:textFill>
                  <w14:solidFill>
                    <w14:schemeClr w14:val="tx1"/>
                  </w14:solidFill>
                </w14:textFill>
              </w:rPr>
              <w:t>100</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限价90万人民币</w:t>
            </w:r>
            <w:r>
              <w:rPr>
                <w:rFonts w:hint="eastAsia" w:ascii="Times New Roman" w:hAnsi="Times New Roman" w:cs="Times New Roman"/>
                <w:color w:val="000000" w:themeColor="text1"/>
                <w:sz w:val="24"/>
                <w:szCs w:val="24"/>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546"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983"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商务部分</w:t>
            </w:r>
          </w:p>
        </w:tc>
        <w:tc>
          <w:tcPr>
            <w:tcW w:w="729"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30</w:t>
            </w:r>
          </w:p>
        </w:tc>
        <w:tc>
          <w:tcPr>
            <w:tcW w:w="2740" w:type="pct"/>
            <w:vAlign w:val="center"/>
          </w:tcPr>
          <w:p>
            <w:pPr>
              <w:adjustRightInd w:val="0"/>
              <w:snapToGrid w:val="0"/>
              <w:spacing w:line="400" w:lineRule="exact"/>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、业绩（</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ascii="Times New Roman" w:hAnsi="Times New Roman" w:cs="Times New Roman"/>
                <w:color w:val="000000" w:themeColor="text1"/>
                <w:sz w:val="24"/>
                <w:szCs w:val="24"/>
                <w14:textFill>
                  <w14:solidFill>
                    <w14:schemeClr w14:val="tx1"/>
                  </w14:solidFill>
                </w14:textFill>
              </w:rPr>
              <w:t>分）</w:t>
            </w:r>
          </w:p>
          <w:p>
            <w:pPr>
              <w:adjustRightInd w:val="0"/>
              <w:snapToGrid w:val="0"/>
              <w:spacing w:line="400" w:lineRule="exac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w:t>
            </w:r>
            <w:r>
              <w:rPr>
                <w:rFonts w:hint="eastAsia" w:ascii="Times New Roman" w:hAnsi="Times New Roman" w:cs="Times New Roman"/>
                <w:color w:val="000000" w:themeColor="text1"/>
                <w:sz w:val="24"/>
                <w:szCs w:val="24"/>
                <w:lang w:val="en-US" w:eastAsia="zh-CN"/>
                <w14:textFill>
                  <w14:solidFill>
                    <w14:schemeClr w14:val="tx1"/>
                  </w14:solidFill>
                </w14:textFill>
              </w:rPr>
              <w:t>17</w:t>
            </w:r>
            <w:r>
              <w:rPr>
                <w:rFonts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30</w:t>
            </w:r>
            <w:r>
              <w:rPr>
                <w:rFonts w:ascii="Times New Roman" w:hAnsi="Times New Roman" w:cs="Times New Roman"/>
                <w:color w:val="000000" w:themeColor="text1"/>
                <w:sz w:val="24"/>
                <w:szCs w:val="24"/>
                <w14:textFill>
                  <w14:solidFill>
                    <w14:schemeClr w14:val="tx1"/>
                  </w14:solidFill>
                </w14:textFill>
              </w:rPr>
              <w:t>日以来，每提供1个</w:t>
            </w:r>
            <w:r>
              <w:rPr>
                <w:rFonts w:hint="eastAsia" w:ascii="Times New Roman" w:hAnsi="Times New Roman" w:cs="Times New Roman"/>
                <w:color w:val="000000" w:themeColor="text1"/>
                <w:sz w:val="24"/>
                <w:szCs w:val="24"/>
                <w:lang w:val="en-US" w:eastAsia="zh-CN"/>
                <w14:textFill>
                  <w14:solidFill>
                    <w14:schemeClr w14:val="tx1"/>
                  </w14:solidFill>
                </w14:textFill>
              </w:rPr>
              <w:t>类似</w:t>
            </w:r>
            <w:r>
              <w:rPr>
                <w:rFonts w:hint="default" w:ascii="Times New Roman" w:hAnsi="Times New Roman" w:cs="Times New Roman"/>
                <w:color w:val="000000" w:themeColor="text1"/>
                <w:sz w:val="24"/>
                <w:szCs w:val="24"/>
                <w:lang w:val="en-GB" w:eastAsia="zh-CN"/>
                <w14:textFill>
                  <w14:solidFill>
                    <w14:schemeClr w14:val="tx1"/>
                  </w14:solidFill>
                </w14:textFill>
              </w:rPr>
              <w:t>大空间</w:t>
            </w:r>
            <w:r>
              <w:rPr>
                <w:rFonts w:hint="default" w:ascii="Times New Roman" w:hAnsi="Times New Roman" w:cs="Times New Roman"/>
                <w:color w:val="000000" w:themeColor="text1"/>
                <w:sz w:val="24"/>
                <w:szCs w:val="24"/>
                <w:lang w:eastAsia="zh-CN"/>
                <w14:textFill>
                  <w14:solidFill>
                    <w14:schemeClr w14:val="tx1"/>
                  </w14:solidFill>
                </w14:textFill>
              </w:rPr>
              <w:t>特殊消防</w:t>
            </w:r>
            <w:r>
              <w:rPr>
                <w:rFonts w:hint="default" w:ascii="Times New Roman" w:hAnsi="Times New Roman" w:cs="Times New Roman"/>
                <w:color w:val="000000" w:themeColor="text1"/>
                <w:sz w:val="24"/>
                <w:szCs w:val="24"/>
                <w14:textFill>
                  <w14:solidFill>
                    <w14:schemeClr w14:val="tx1"/>
                  </w14:solidFill>
                </w14:textFill>
              </w:rPr>
              <w:t>设计</w:t>
            </w:r>
            <w:r>
              <w:rPr>
                <w:rFonts w:hint="default" w:ascii="Times New Roman" w:hAnsi="Times New Roman" w:cs="Times New Roman"/>
                <w:color w:val="000000" w:themeColor="text1"/>
                <w:sz w:val="24"/>
                <w:szCs w:val="24"/>
                <w:lang w:eastAsia="zh-CN"/>
                <w14:textFill>
                  <w14:solidFill>
                    <w14:schemeClr w14:val="tx1"/>
                  </w14:solidFill>
                </w14:textFill>
              </w:rPr>
              <w:t>或咨询</w:t>
            </w:r>
            <w:r>
              <w:rPr>
                <w:rFonts w:hint="eastAsia" w:ascii="Times New Roman" w:hAnsi="Times New Roman" w:cs="Times New Roman"/>
                <w:color w:val="000000" w:themeColor="text1"/>
                <w:sz w:val="24"/>
                <w:szCs w:val="24"/>
                <w14:textFill>
                  <w14:solidFill>
                    <w14:schemeClr w14:val="tx1"/>
                  </w14:solidFill>
                </w14:textFill>
              </w:rPr>
              <w:t>业绩</w:t>
            </w:r>
            <w:r>
              <w:rPr>
                <w:rFonts w:ascii="Times New Roman" w:hAnsi="Times New Roman" w:cs="Times New Roman"/>
                <w:color w:val="000000" w:themeColor="text1"/>
                <w:sz w:val="24"/>
                <w:szCs w:val="24"/>
                <w14:textFill>
                  <w14:solidFill>
                    <w14:schemeClr w14:val="tx1"/>
                  </w14:solidFill>
                </w14:textFill>
              </w:rPr>
              <w:t>得</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最多</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ascii="Times New Roman" w:hAnsi="Times New Roman" w:cs="Times New Roman"/>
                <w:color w:val="000000" w:themeColor="text1"/>
                <w:sz w:val="24"/>
                <w:szCs w:val="24"/>
                <w14:textFill>
                  <w14:solidFill>
                    <w14:schemeClr w14:val="tx1"/>
                  </w14:solidFill>
                </w14:textFill>
              </w:rPr>
              <w:t>分（提供合同关键页复印件或中标通知书复印件或建设单位出具的相关证明材料复印件</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并加盖参选人公章）。</w:t>
            </w:r>
          </w:p>
          <w:p>
            <w:pPr>
              <w:pStyle w:val="2"/>
              <w:numPr>
                <w:ilvl w:val="0"/>
                <w:numId w:val="0"/>
              </w:numPr>
              <w:rPr>
                <w:rFonts w:ascii="Times New Roman" w:hAnsi="Times New Roman" w:cs="Times New Roman"/>
                <w:b w:val="0"/>
                <w:bCs w:val="0"/>
                <w:color w:val="000000" w:themeColor="text1"/>
                <w:sz w:val="24"/>
                <w:szCs w:val="24"/>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2、优先考虑加分项</w:t>
            </w:r>
            <w:r>
              <w:rPr>
                <w:rFonts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ascii="Times New Roman" w:hAnsi="Times New Roman" w:cs="Times New Roman"/>
                <w:b w:val="0"/>
                <w:bCs w:val="0"/>
                <w:color w:val="000000" w:themeColor="text1"/>
                <w:sz w:val="24"/>
                <w:szCs w:val="24"/>
                <w14:textFill>
                  <w14:solidFill>
                    <w14:schemeClr w14:val="tx1"/>
                  </w14:solidFill>
                </w14:textFill>
              </w:rPr>
              <w:t>分）</w:t>
            </w:r>
          </w:p>
          <w:p>
            <w:pPr>
              <w:adjustRightInd w:val="0"/>
              <w:snapToGrid w:val="0"/>
              <w:spacing w:line="400" w:lineRule="exact"/>
              <w:rPr>
                <w:rFonts w:hint="eastAsia" w:ascii="Times New Roman" w:hAnsi="Times New Roman" w:cs="Times New Roman"/>
                <w:color w:val="000000" w:themeColor="text1"/>
                <w:sz w:val="24"/>
                <w:szCs w:val="24"/>
                <w:lang w:val="en-US" w:eastAsia="zh-C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w:t>
            </w:r>
            <w:r>
              <w:rPr>
                <w:rFonts w:hint="eastAsia" w:ascii="Times New Roman" w:hAnsi="Times New Roman" w:cs="Times New Roman"/>
                <w:color w:val="000000" w:themeColor="text1"/>
                <w:sz w:val="24"/>
                <w:szCs w:val="24"/>
                <w:lang w:val="en-US" w:eastAsia="zh-CN"/>
                <w14:textFill>
                  <w14:solidFill>
                    <w14:schemeClr w14:val="tx1"/>
                  </w14:solidFill>
                </w14:textFill>
              </w:rPr>
              <w:t>17</w:t>
            </w:r>
            <w:r>
              <w:rPr>
                <w:rFonts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30</w:t>
            </w:r>
            <w:r>
              <w:rPr>
                <w:rFonts w:ascii="Times New Roman" w:hAnsi="Times New Roman" w:cs="Times New Roman"/>
                <w:color w:val="000000" w:themeColor="text1"/>
                <w:sz w:val="24"/>
                <w:szCs w:val="24"/>
                <w14:textFill>
                  <w14:solidFill>
                    <w14:schemeClr w14:val="tx1"/>
                  </w14:solidFill>
                </w14:textFill>
              </w:rPr>
              <w:t>日以来，每提供1个</w:t>
            </w:r>
            <w:r>
              <w:rPr>
                <w:rFonts w:hint="default" w:ascii="Times New Roman" w:hAnsi="Times New Roman" w:cs="Times New Roman"/>
                <w:color w:val="000000" w:themeColor="text1"/>
                <w:sz w:val="24"/>
                <w:szCs w:val="24"/>
                <w:lang w:eastAsia="zh-CN"/>
                <w14:textFill>
                  <w14:solidFill>
                    <w14:schemeClr w14:val="tx1"/>
                  </w14:solidFill>
                </w14:textFill>
              </w:rPr>
              <w:t>轨道交</w:t>
            </w:r>
            <w:r>
              <w:rPr>
                <w:rFonts w:hint="default" w:ascii="Times New Roman" w:hAnsi="Times New Roman" w:cs="Times New Roman"/>
                <w:color w:val="000000" w:themeColor="text1"/>
                <w:sz w:val="24"/>
                <w:szCs w:val="24"/>
                <w14:textFill>
                  <w14:solidFill>
                    <w14:schemeClr w14:val="tx1"/>
                  </w14:solidFill>
                </w14:textFill>
              </w:rPr>
              <w:t>通项目车辆段</w:t>
            </w:r>
            <w:r>
              <w:rPr>
                <w:rFonts w:hint="default" w:ascii="Times New Roman" w:hAnsi="Times New Roman" w:cs="Times New Roman"/>
                <w:color w:val="000000" w:themeColor="text1"/>
                <w:sz w:val="24"/>
                <w:szCs w:val="24"/>
                <w:lang w:eastAsia="zh-CN"/>
                <w14:textFill>
                  <w14:solidFill>
                    <w14:schemeClr w14:val="tx1"/>
                  </w14:solidFill>
                </w14:textFill>
              </w:rPr>
              <w:t>、停车场带上盖物业开发特殊消防</w:t>
            </w:r>
            <w:r>
              <w:rPr>
                <w:rFonts w:hint="default" w:ascii="Times New Roman" w:hAnsi="Times New Roman" w:cs="Times New Roman"/>
                <w:color w:val="000000" w:themeColor="text1"/>
                <w:sz w:val="24"/>
                <w:szCs w:val="24"/>
                <w14:textFill>
                  <w14:solidFill>
                    <w14:schemeClr w14:val="tx1"/>
                  </w14:solidFill>
                </w14:textFill>
              </w:rPr>
              <w:t>设计</w:t>
            </w:r>
            <w:r>
              <w:rPr>
                <w:rFonts w:hint="default" w:ascii="Times New Roman" w:hAnsi="Times New Roman" w:cs="Times New Roman"/>
                <w:color w:val="000000" w:themeColor="text1"/>
                <w:sz w:val="24"/>
                <w:szCs w:val="24"/>
                <w:lang w:eastAsia="zh-CN"/>
                <w14:textFill>
                  <w14:solidFill>
                    <w14:schemeClr w14:val="tx1"/>
                  </w14:solidFill>
                </w14:textFill>
              </w:rPr>
              <w:t>或咨询相关</w:t>
            </w:r>
            <w:r>
              <w:rPr>
                <w:rFonts w:hint="default" w:ascii="Times New Roman" w:hAnsi="Times New Roman" w:cs="Times New Roman"/>
                <w:color w:val="000000" w:themeColor="text1"/>
                <w:sz w:val="24"/>
                <w:szCs w:val="24"/>
                <w14:textFill>
                  <w14:solidFill>
                    <w14:schemeClr w14:val="tx1"/>
                  </w14:solidFill>
                </w14:textFill>
              </w:rPr>
              <w:t>业绩</w:t>
            </w:r>
            <w:r>
              <w:rPr>
                <w:rFonts w:ascii="Times New Roman" w:hAnsi="Times New Roman" w:cs="Times New Roman"/>
                <w:color w:val="000000" w:themeColor="text1"/>
                <w:sz w:val="24"/>
                <w:szCs w:val="24"/>
                <w14:textFill>
                  <w14:solidFill>
                    <w14:schemeClr w14:val="tx1"/>
                  </w14:solidFill>
                </w14:textFill>
              </w:rPr>
              <w:t>得</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最多</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分（提供合同关键页复印件或中标通知书复印件或建设单位出具的相关证明材料复印件</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并加盖参选人公章）。</w:t>
            </w:r>
          </w:p>
          <w:p>
            <w:pPr>
              <w:adjustRightInd w:val="0"/>
              <w:snapToGrid w:val="0"/>
              <w:spacing w:line="400" w:lineRule="exac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3、人员配置情况（15分）</w:t>
            </w:r>
          </w:p>
          <w:p>
            <w:pPr>
              <w:adjustRightInd w:val="0"/>
              <w:snapToGrid w:val="0"/>
              <w:spacing w:line="400" w:lineRule="exac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（1）项目</w:t>
            </w:r>
            <w:r>
              <w:rPr>
                <w:rFonts w:hint="eastAsia" w:ascii="Times New Roman" w:hAnsi="Times New Roman" w:cs="Times New Roman"/>
                <w:color w:val="000000" w:themeColor="text1"/>
                <w:sz w:val="24"/>
                <w:szCs w:val="24"/>
                <w:lang w:val="en-US" w:eastAsia="zh-CN"/>
                <w14:textFill>
                  <w14:solidFill>
                    <w14:schemeClr w14:val="tx1"/>
                  </w14:solidFill>
                </w14:textFill>
              </w:rPr>
              <w:t>负责人承担过本项目类似业绩（</w:t>
            </w:r>
            <w:r>
              <w:rPr>
                <w:rFonts w:hint="default" w:ascii="Times New Roman" w:hAnsi="Times New Roman" w:cs="Times New Roman"/>
                <w:color w:val="000000" w:themeColor="text1"/>
                <w:sz w:val="24"/>
                <w:szCs w:val="24"/>
                <w:lang w:val="en-GB" w:eastAsia="zh-CN"/>
                <w14:textFill>
                  <w14:solidFill>
                    <w14:schemeClr w14:val="tx1"/>
                  </w14:solidFill>
                </w14:textFill>
              </w:rPr>
              <w:t>大空间</w:t>
            </w:r>
            <w:r>
              <w:rPr>
                <w:rFonts w:hint="default" w:ascii="Times New Roman" w:hAnsi="Times New Roman" w:cs="Times New Roman"/>
                <w:color w:val="000000" w:themeColor="text1"/>
                <w:sz w:val="24"/>
                <w:szCs w:val="24"/>
                <w:lang w:eastAsia="zh-CN"/>
                <w14:textFill>
                  <w14:solidFill>
                    <w14:schemeClr w14:val="tx1"/>
                  </w14:solidFill>
                </w14:textFill>
              </w:rPr>
              <w:t>特殊消防</w:t>
            </w:r>
            <w:r>
              <w:rPr>
                <w:rFonts w:hint="default" w:ascii="Times New Roman" w:hAnsi="Times New Roman" w:cs="Times New Roman"/>
                <w:color w:val="000000" w:themeColor="text1"/>
                <w:sz w:val="24"/>
                <w:szCs w:val="24"/>
                <w14:textFill>
                  <w14:solidFill>
                    <w14:schemeClr w14:val="tx1"/>
                  </w14:solidFill>
                </w14:textFill>
              </w:rPr>
              <w:t>设计</w:t>
            </w:r>
            <w:r>
              <w:rPr>
                <w:rFonts w:hint="default" w:ascii="Times New Roman" w:hAnsi="Times New Roman" w:cs="Times New Roman"/>
                <w:color w:val="000000" w:themeColor="text1"/>
                <w:sz w:val="24"/>
                <w:szCs w:val="24"/>
                <w:lang w:eastAsia="zh-CN"/>
                <w14:textFill>
                  <w14:solidFill>
                    <w14:schemeClr w14:val="tx1"/>
                  </w14:solidFill>
                </w14:textFill>
              </w:rPr>
              <w:t>或咨询相关</w:t>
            </w:r>
            <w:r>
              <w:rPr>
                <w:rFonts w:hint="default" w:ascii="Times New Roman" w:hAnsi="Times New Roman" w:cs="Times New Roman"/>
                <w:color w:val="000000" w:themeColor="text1"/>
                <w:sz w:val="24"/>
                <w:szCs w:val="24"/>
                <w14:textFill>
                  <w14:solidFill>
                    <w14:schemeClr w14:val="tx1"/>
                  </w14:solidFill>
                </w14:textFill>
              </w:rPr>
              <w:t>业绩</w:t>
            </w:r>
            <w:r>
              <w:rPr>
                <w:rFonts w:hint="eastAsia" w:ascii="Times New Roman" w:hAnsi="Times New Roman" w:cs="Times New Roman"/>
                <w:color w:val="000000" w:themeColor="text1"/>
                <w:sz w:val="24"/>
                <w:szCs w:val="24"/>
                <w:lang w:val="en-US" w:eastAsia="zh-CN"/>
                <w14:textFill>
                  <w14:solidFill>
                    <w14:schemeClr w14:val="tx1"/>
                  </w14:solidFill>
                </w14:textFill>
              </w:rPr>
              <w:t>）的</w:t>
            </w:r>
            <w:r>
              <w:rPr>
                <w:rFonts w:ascii="Times New Roman" w:hAnsi="Times New Roman" w:cs="Times New Roman"/>
                <w:color w:val="000000" w:themeColor="text1"/>
                <w:sz w:val="24"/>
                <w:szCs w:val="24"/>
                <w14:textFill>
                  <w14:solidFill>
                    <w14:schemeClr w14:val="tx1"/>
                  </w14:solidFill>
                </w14:textFill>
              </w:rPr>
              <w:t>得3分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具备</w:t>
            </w:r>
            <w:r>
              <w:rPr>
                <w:rFonts w:hint="eastAsia" w:ascii="Times New Roman" w:hAnsi="Times New Roman" w:cs="Times New Roman"/>
                <w:color w:val="000000" w:themeColor="text1"/>
                <w:sz w:val="24"/>
                <w:szCs w:val="24"/>
                <w14:textFill>
                  <w14:solidFill>
                    <w14:schemeClr w14:val="tx1"/>
                  </w14:solidFill>
                </w14:textFill>
              </w:rPr>
              <w:t>相关专业</w:t>
            </w:r>
            <w:r>
              <w:rPr>
                <w:rFonts w:ascii="Times New Roman" w:hAnsi="Times New Roman" w:cs="Times New Roman"/>
                <w:color w:val="000000" w:themeColor="text1"/>
                <w:sz w:val="24"/>
                <w:szCs w:val="24"/>
                <w14:textFill>
                  <w14:solidFill>
                    <w14:schemeClr w14:val="tx1"/>
                  </w14:solidFill>
                </w14:textFill>
              </w:rPr>
              <w:t>正高级工程师职称</w:t>
            </w:r>
            <w:r>
              <w:rPr>
                <w:rFonts w:hint="eastAsia" w:ascii="Times New Roman" w:hAnsi="Times New Roman" w:cs="Times New Roman"/>
                <w:color w:val="000000" w:themeColor="text1"/>
                <w:sz w:val="24"/>
                <w:szCs w:val="24"/>
                <w:lang w:val="en-US" w:eastAsia="zh-CN"/>
                <w14:textFill>
                  <w14:solidFill>
                    <w14:schemeClr w14:val="tx1"/>
                  </w14:solidFill>
                </w14:textFill>
              </w:rPr>
              <w:t>且</w:t>
            </w:r>
            <w:r>
              <w:rPr>
                <w:rFonts w:ascii="Times New Roman" w:hAnsi="Times New Roman" w:cs="Times New Roman"/>
                <w:color w:val="000000" w:themeColor="text1"/>
                <w:sz w:val="24"/>
                <w:szCs w:val="24"/>
                <w14:textFill>
                  <w14:solidFill>
                    <w14:schemeClr w14:val="tx1"/>
                  </w14:solidFill>
                </w14:textFill>
              </w:rPr>
              <w:t>具有</w:t>
            </w:r>
            <w:r>
              <w:rPr>
                <w:rFonts w:hint="eastAsia" w:ascii="Times New Roman" w:hAnsi="Times New Roman" w:cs="Times New Roman"/>
                <w:color w:val="000000" w:themeColor="text1"/>
                <w:sz w:val="24"/>
                <w:szCs w:val="24"/>
                <w14:textFill>
                  <w14:solidFill>
                    <w14:schemeClr w14:val="tx1"/>
                  </w14:solidFill>
                </w14:textFill>
              </w:rPr>
              <w:t>相关专业</w:t>
            </w:r>
            <w:r>
              <w:rPr>
                <w:rFonts w:ascii="Times New Roman" w:hAnsi="Times New Roman" w:cs="Times New Roman"/>
                <w:color w:val="000000" w:themeColor="text1"/>
                <w:sz w:val="24"/>
                <w:szCs w:val="24"/>
                <w14:textFill>
                  <w14:solidFill>
                    <w14:schemeClr w14:val="tx1"/>
                  </w14:solidFill>
                </w14:textFill>
              </w:rPr>
              <w:t>注册工程师</w:t>
            </w:r>
            <w:r>
              <w:rPr>
                <w:rFonts w:hint="eastAsia" w:ascii="Times New Roman" w:hAnsi="Times New Roman" w:cs="Times New Roman"/>
                <w:color w:val="000000" w:themeColor="text1"/>
                <w:sz w:val="24"/>
                <w:szCs w:val="24"/>
                <w14:textFill>
                  <w14:solidFill>
                    <w14:schemeClr w14:val="tx1"/>
                  </w14:solidFill>
                </w14:textFill>
              </w:rPr>
              <w:t>执业</w:t>
            </w:r>
            <w:r>
              <w:rPr>
                <w:rFonts w:ascii="Times New Roman" w:hAnsi="Times New Roman" w:cs="Times New Roman"/>
                <w:color w:val="000000" w:themeColor="text1"/>
                <w:sz w:val="24"/>
                <w:szCs w:val="24"/>
                <w14:textFill>
                  <w14:solidFill>
                    <w14:schemeClr w14:val="tx1"/>
                  </w14:solidFill>
                </w14:textFill>
              </w:rPr>
              <w:t>资格的得3分（最多得6分）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否则不得分。</w:t>
            </w:r>
          </w:p>
          <w:p>
            <w:pPr>
              <w:adjustRightInd w:val="0"/>
              <w:snapToGrid w:val="0"/>
              <w:spacing w:line="400" w:lineRule="exac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（2）项目组其他技术人员中每具有1名</w:t>
            </w:r>
            <w:r>
              <w:rPr>
                <w:rFonts w:hint="eastAsia" w:ascii="Times New Roman" w:hAnsi="Times New Roman" w:cs="Times New Roman"/>
                <w:color w:val="000000" w:themeColor="text1"/>
                <w:sz w:val="24"/>
                <w:szCs w:val="24"/>
                <w14:textFill>
                  <w14:solidFill>
                    <w14:schemeClr w14:val="tx1"/>
                  </w14:solidFill>
                </w14:textFill>
              </w:rPr>
              <w:t>相关专业</w:t>
            </w:r>
            <w:r>
              <w:rPr>
                <w:rFonts w:ascii="Times New Roman" w:hAnsi="Times New Roman" w:cs="Times New Roman"/>
                <w:color w:val="000000" w:themeColor="text1"/>
                <w:sz w:val="24"/>
                <w:szCs w:val="24"/>
                <w14:textFill>
                  <w14:solidFill>
                    <w14:schemeClr w14:val="tx1"/>
                  </w14:solidFill>
                </w14:textFill>
              </w:rPr>
              <w:t>高级职称得3分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具有本项目类似业绩（</w:t>
            </w:r>
            <w:r>
              <w:rPr>
                <w:rFonts w:hint="default" w:ascii="Times New Roman" w:hAnsi="Times New Roman" w:cs="Times New Roman"/>
                <w:color w:val="000000" w:themeColor="text1"/>
                <w:sz w:val="24"/>
                <w:szCs w:val="24"/>
                <w:lang w:val="en-GB" w:eastAsia="zh-CN"/>
                <w14:textFill>
                  <w14:solidFill>
                    <w14:schemeClr w14:val="tx1"/>
                  </w14:solidFill>
                </w14:textFill>
              </w:rPr>
              <w:t>大空间</w:t>
            </w:r>
            <w:r>
              <w:rPr>
                <w:rFonts w:hint="default" w:ascii="Times New Roman" w:hAnsi="Times New Roman" w:cs="Times New Roman"/>
                <w:color w:val="000000" w:themeColor="text1"/>
                <w:sz w:val="24"/>
                <w:szCs w:val="24"/>
                <w:lang w:eastAsia="zh-CN"/>
                <w14:textFill>
                  <w14:solidFill>
                    <w14:schemeClr w14:val="tx1"/>
                  </w14:solidFill>
                </w14:textFill>
              </w:rPr>
              <w:t>特殊消防</w:t>
            </w:r>
            <w:r>
              <w:rPr>
                <w:rFonts w:hint="default" w:ascii="Times New Roman" w:hAnsi="Times New Roman" w:cs="Times New Roman"/>
                <w:color w:val="000000" w:themeColor="text1"/>
                <w:sz w:val="24"/>
                <w:szCs w:val="24"/>
                <w14:textFill>
                  <w14:solidFill>
                    <w14:schemeClr w14:val="tx1"/>
                  </w14:solidFill>
                </w14:textFill>
              </w:rPr>
              <w:t>设计</w:t>
            </w:r>
            <w:r>
              <w:rPr>
                <w:rFonts w:hint="default" w:ascii="Times New Roman" w:hAnsi="Times New Roman" w:cs="Times New Roman"/>
                <w:color w:val="000000" w:themeColor="text1"/>
                <w:sz w:val="24"/>
                <w:szCs w:val="24"/>
                <w:lang w:eastAsia="zh-CN"/>
                <w14:textFill>
                  <w14:solidFill>
                    <w14:schemeClr w14:val="tx1"/>
                  </w14:solidFill>
                </w14:textFill>
              </w:rPr>
              <w:t>或咨询相关</w:t>
            </w:r>
            <w:r>
              <w:rPr>
                <w:rFonts w:hint="default" w:ascii="Times New Roman" w:hAnsi="Times New Roman" w:cs="Times New Roman"/>
                <w:color w:val="000000" w:themeColor="text1"/>
                <w:sz w:val="24"/>
                <w:szCs w:val="24"/>
                <w14:textFill>
                  <w14:solidFill>
                    <w14:schemeClr w14:val="tx1"/>
                  </w14:solidFill>
                </w14:textFill>
              </w:rPr>
              <w:t>业绩</w:t>
            </w:r>
            <w:r>
              <w:rPr>
                <w:rFonts w:hint="eastAsia" w:ascii="Times New Roman" w:hAnsi="Times New Roman" w:cs="Times New Roman"/>
                <w:color w:val="000000" w:themeColor="text1"/>
                <w:sz w:val="24"/>
                <w:szCs w:val="24"/>
                <w:lang w:val="en-US" w:eastAsia="zh-CN"/>
                <w14:textFill>
                  <w14:solidFill>
                    <w14:schemeClr w14:val="tx1"/>
                  </w14:solidFill>
                </w14:textFill>
              </w:rPr>
              <w:t>）的，有一个得2分，</w:t>
            </w:r>
            <w:r>
              <w:rPr>
                <w:rFonts w:ascii="Times New Roman" w:hAnsi="Times New Roman" w:cs="Times New Roman"/>
                <w:color w:val="000000" w:themeColor="text1"/>
                <w:sz w:val="24"/>
                <w:szCs w:val="24"/>
                <w14:textFill>
                  <w14:solidFill>
                    <w14:schemeClr w14:val="tx1"/>
                  </w14:solidFill>
                </w14:textFill>
              </w:rPr>
              <w:t>最多得9分</w:t>
            </w:r>
            <w:r>
              <w:rPr>
                <w:rFonts w:hint="eastAsia" w:ascii="Times New Roman" w:hAnsi="Times New Roman" w:cs="Times New Roman"/>
                <w:color w:val="000000" w:themeColor="text1"/>
                <w:sz w:val="24"/>
                <w:szCs w:val="24"/>
                <w:lang w:eastAsia="zh-CN"/>
                <w14:textFill>
                  <w14:solidFill>
                    <w14:schemeClr w14:val="tx1"/>
                  </w14:solidFill>
                </w14:textFill>
              </w:rPr>
              <w:t>。</w:t>
            </w:r>
          </w:p>
          <w:p>
            <w:pPr>
              <w:adjustRightInd w:val="0"/>
              <w:snapToGrid w:val="0"/>
              <w:spacing w:line="400" w:lineRule="exact"/>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（提供职称证书、注册</w:t>
            </w:r>
            <w:r>
              <w:rPr>
                <w:rFonts w:hint="eastAsia" w:ascii="Times New Roman" w:hAnsi="Times New Roman" w:cs="Times New Roman"/>
                <w:color w:val="000000" w:themeColor="text1"/>
                <w:sz w:val="24"/>
                <w:szCs w:val="24"/>
                <w14:textFill>
                  <w14:solidFill>
                    <w14:schemeClr w14:val="tx1"/>
                  </w14:solidFill>
                </w14:textFill>
              </w:rPr>
              <w:t>执业</w:t>
            </w:r>
            <w:r>
              <w:rPr>
                <w:rFonts w:ascii="Times New Roman" w:hAnsi="Times New Roman" w:cs="Times New Roman"/>
                <w:color w:val="000000" w:themeColor="text1"/>
                <w:sz w:val="24"/>
                <w:szCs w:val="24"/>
                <w14:textFill>
                  <w14:solidFill>
                    <w14:schemeClr w14:val="tx1"/>
                  </w14:solidFill>
                </w14:textFill>
              </w:rPr>
              <w:t>资格证书复印件</w:t>
            </w:r>
            <w:r>
              <w:rPr>
                <w:rFonts w:hint="eastAsia" w:ascii="Times New Roman" w:hAnsi="Times New Roman" w:cs="Times New Roman"/>
                <w:color w:val="000000" w:themeColor="text1"/>
                <w:sz w:val="24"/>
                <w:szCs w:val="24"/>
                <w14:textFill>
                  <w14:solidFill>
                    <w14:schemeClr w14:val="tx1"/>
                  </w14:solidFill>
                </w14:textFill>
              </w:rPr>
              <w:t>，业绩证明材料、合同关键页复印件</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均需</w:t>
            </w:r>
            <w:r>
              <w:rPr>
                <w:rFonts w:ascii="Times New Roman" w:hAnsi="Times New Roman" w:cs="Times New Roman"/>
                <w:color w:val="000000" w:themeColor="text1"/>
                <w:sz w:val="24"/>
                <w:szCs w:val="24"/>
                <w14:textFill>
                  <w14:solidFill>
                    <w14:schemeClr w14:val="tx1"/>
                  </w14:solidFill>
                </w14:textFill>
              </w:rPr>
              <w:t>加盖参选人公章）</w:t>
            </w:r>
            <w:r>
              <w:rPr>
                <w:rFonts w:hint="eastAsia" w:ascii="Times New Roman" w:hAnsi="Times New Roman" w:cs="Times New Roman"/>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1" w:hRule="atLeast"/>
        </w:trPr>
        <w:tc>
          <w:tcPr>
            <w:tcW w:w="546"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983" w:type="pct"/>
            <w:vAlign w:val="center"/>
          </w:tcPr>
          <w:p>
            <w:pPr>
              <w:spacing w:line="400" w:lineRule="exact"/>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技术部分</w:t>
            </w:r>
          </w:p>
        </w:tc>
        <w:tc>
          <w:tcPr>
            <w:tcW w:w="729" w:type="pct"/>
            <w:vAlign w:val="center"/>
          </w:tcPr>
          <w:p>
            <w:pPr>
              <w:spacing w:line="4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0</w:t>
            </w:r>
          </w:p>
        </w:tc>
        <w:tc>
          <w:tcPr>
            <w:tcW w:w="2740" w:type="pct"/>
            <w:vAlign w:val="center"/>
          </w:tcPr>
          <w:p>
            <w:pPr>
              <w:spacing w:line="400" w:lineRule="exact"/>
              <w:rPr>
                <w:rFonts w:ascii="Times New Roman" w:hAnsi="Times New Roman" w:cs="Times New Roman"/>
                <w:color w:val="000000" w:themeColor="text1"/>
                <w:sz w:val="24"/>
                <w:szCs w:val="24"/>
                <w:shd w:val="clear" w:color="auto" w:fill="FFFFFF"/>
                <w14:textFill>
                  <w14:solidFill>
                    <w14:schemeClr w14:val="tx1"/>
                  </w14:solidFill>
                </w14:textFill>
              </w:rPr>
            </w:pPr>
            <w:r>
              <w:rPr>
                <w:rFonts w:hint="eastAsia" w:ascii="Times New Roman" w:hAnsi="Times New Roman" w:cs="Times New Roman"/>
                <w:color w:val="000000" w:themeColor="text1"/>
                <w:sz w:val="24"/>
                <w:szCs w:val="24"/>
                <w:shd w:val="clear" w:color="auto" w:fill="FFFFFF"/>
                <w14:textFill>
                  <w14:solidFill>
                    <w14:schemeClr w14:val="tx1"/>
                  </w14:solidFill>
                </w14:textFill>
              </w:rPr>
              <w:t>1</w:t>
            </w:r>
            <w:r>
              <w:rPr>
                <w:rFonts w:ascii="Times New Roman" w:hAnsi="Times New Roman" w:cs="Times New Roman"/>
                <w:color w:val="000000" w:themeColor="text1"/>
                <w:sz w:val="24"/>
                <w:szCs w:val="24"/>
                <w:shd w:val="clear" w:color="auto" w:fill="FFFFFF"/>
                <w14:textFill>
                  <w14:solidFill>
                    <w14:schemeClr w14:val="tx1"/>
                  </w14:solidFill>
                </w14:textFill>
              </w:rPr>
              <w:t>.服务工作方案，优秀得</w:t>
            </w:r>
            <w:r>
              <w:rPr>
                <w:rFonts w:hint="eastAsia" w:ascii="Times New Roman" w:hAnsi="Times New Roman" w:cs="Times New Roman"/>
                <w:color w:val="000000" w:themeColor="text1"/>
                <w:sz w:val="24"/>
                <w:szCs w:val="24"/>
                <w:shd w:val="clear" w:color="auto" w:fill="FFFFFF"/>
                <w14:textFill>
                  <w14:solidFill>
                    <w14:schemeClr w14:val="tx1"/>
                  </w14:solidFill>
                </w14:textFill>
              </w:rPr>
              <w:t>4</w:t>
            </w:r>
            <w:r>
              <w:rPr>
                <w:rFonts w:ascii="Times New Roman" w:hAnsi="Times New Roman" w:cs="Times New Roman"/>
                <w:color w:val="000000" w:themeColor="text1"/>
                <w:sz w:val="24"/>
                <w:szCs w:val="24"/>
                <w:shd w:val="clear" w:color="auto" w:fill="FFFFFF"/>
                <w14:textFill>
                  <w14:solidFill>
                    <w14:schemeClr w14:val="tx1"/>
                  </w14:solidFill>
                </w14:textFill>
              </w:rPr>
              <w:t>-</w:t>
            </w:r>
            <w:r>
              <w:rPr>
                <w:rFonts w:hint="eastAsia" w:ascii="Times New Roman" w:hAnsi="Times New Roman" w:cs="Times New Roman"/>
                <w:color w:val="000000" w:themeColor="text1"/>
                <w:sz w:val="24"/>
                <w:szCs w:val="24"/>
                <w:shd w:val="clear" w:color="auto" w:fill="FFFFFF"/>
                <w14:textFill>
                  <w14:solidFill>
                    <w14:schemeClr w14:val="tx1"/>
                  </w14:solidFill>
                </w14:textFill>
              </w:rPr>
              <w:t>5</w:t>
            </w:r>
            <w:r>
              <w:rPr>
                <w:rFonts w:ascii="Times New Roman" w:hAnsi="Times New Roman" w:cs="Times New Roman"/>
                <w:color w:val="000000" w:themeColor="text1"/>
                <w:sz w:val="24"/>
                <w:szCs w:val="24"/>
                <w:shd w:val="clear" w:color="auto" w:fill="FFFFFF"/>
                <w14:textFill>
                  <w14:solidFill>
                    <w14:schemeClr w14:val="tx1"/>
                  </w14:solidFill>
                </w14:textFill>
              </w:rPr>
              <w:t>分，一般得</w:t>
            </w:r>
            <w:r>
              <w:rPr>
                <w:rFonts w:hint="eastAsia" w:ascii="Times New Roman" w:hAnsi="Times New Roman" w:cs="Times New Roman"/>
                <w:color w:val="000000" w:themeColor="text1"/>
                <w:sz w:val="24"/>
                <w:szCs w:val="24"/>
                <w:shd w:val="clear" w:color="auto" w:fill="FFFFFF"/>
                <w14:textFill>
                  <w14:solidFill>
                    <w14:schemeClr w14:val="tx1"/>
                  </w14:solidFill>
                </w14:textFill>
              </w:rPr>
              <w:t>2</w:t>
            </w:r>
            <w:r>
              <w:rPr>
                <w:rFonts w:ascii="Times New Roman" w:hAnsi="Times New Roman" w:cs="Times New Roman"/>
                <w:color w:val="000000" w:themeColor="text1"/>
                <w:sz w:val="24"/>
                <w:szCs w:val="24"/>
                <w:shd w:val="clear" w:color="auto" w:fill="FFFFFF"/>
                <w14:textFill>
                  <w14:solidFill>
                    <w14:schemeClr w14:val="tx1"/>
                  </w14:solidFill>
                </w14:textFill>
              </w:rPr>
              <w:t>-</w:t>
            </w:r>
            <w:r>
              <w:rPr>
                <w:rFonts w:hint="eastAsia" w:ascii="Times New Roman" w:hAnsi="Times New Roman" w:cs="Times New Roman"/>
                <w:color w:val="000000" w:themeColor="text1"/>
                <w:sz w:val="24"/>
                <w:szCs w:val="24"/>
                <w:shd w:val="clear" w:color="auto" w:fill="FFFFFF"/>
                <w14:textFill>
                  <w14:solidFill>
                    <w14:schemeClr w14:val="tx1"/>
                  </w14:solidFill>
                </w14:textFill>
              </w:rPr>
              <w:t>3</w:t>
            </w:r>
            <w:r>
              <w:rPr>
                <w:rFonts w:ascii="Times New Roman" w:hAnsi="Times New Roman" w:cs="Times New Roman"/>
                <w:color w:val="000000" w:themeColor="text1"/>
                <w:sz w:val="24"/>
                <w:szCs w:val="24"/>
                <w:shd w:val="clear" w:color="auto" w:fill="FFFFFF"/>
                <w14:textFill>
                  <w14:solidFill>
                    <w14:schemeClr w14:val="tx1"/>
                  </w14:solidFill>
                </w14:textFill>
              </w:rPr>
              <w:t>分，差得0-</w:t>
            </w:r>
            <w:r>
              <w:rPr>
                <w:rFonts w:hint="eastAsia" w:ascii="Times New Roman" w:hAnsi="Times New Roman" w:cs="Times New Roman"/>
                <w:color w:val="000000" w:themeColor="text1"/>
                <w:sz w:val="24"/>
                <w:szCs w:val="24"/>
                <w:shd w:val="clear" w:color="auto" w:fill="FFFFFF"/>
                <w14:textFill>
                  <w14:solidFill>
                    <w14:schemeClr w14:val="tx1"/>
                  </w14:solidFill>
                </w14:textFill>
              </w:rPr>
              <w:t>1</w:t>
            </w:r>
            <w:r>
              <w:rPr>
                <w:rFonts w:ascii="Times New Roman" w:hAnsi="Times New Roman" w:cs="Times New Roman"/>
                <w:color w:val="000000" w:themeColor="text1"/>
                <w:sz w:val="24"/>
                <w:szCs w:val="24"/>
                <w:shd w:val="clear" w:color="auto" w:fill="FFFFFF"/>
                <w14:textFill>
                  <w14:solidFill>
                    <w14:schemeClr w14:val="tx1"/>
                  </w14:solidFill>
                </w14:textFill>
              </w:rPr>
              <w:t>分。</w:t>
            </w:r>
            <w:r>
              <w:rPr>
                <w:rFonts w:ascii="Times New Roman" w:hAnsi="Times New Roman" w:cs="Times New Roman"/>
                <w:color w:val="000000" w:themeColor="text1"/>
                <w:sz w:val="24"/>
                <w:szCs w:val="24"/>
                <w:shd w:val="clear" w:color="auto" w:fill="FFFFFF"/>
                <w14:textFill>
                  <w14:solidFill>
                    <w14:schemeClr w14:val="tx1"/>
                  </w14:solidFill>
                </w14:textFill>
              </w:rPr>
              <w:tab/>
            </w:r>
          </w:p>
          <w:p>
            <w:pPr>
              <w:spacing w:line="400" w:lineRule="exact"/>
              <w:rPr>
                <w:rFonts w:ascii="Times New Roman" w:hAnsi="Times New Roman" w:cs="Times New Roman"/>
                <w:color w:val="000000" w:themeColor="text1"/>
                <w:sz w:val="24"/>
                <w:szCs w:val="24"/>
                <w:shd w:val="clear" w:color="auto" w:fill="FFFFFF"/>
                <w14:textFill>
                  <w14:solidFill>
                    <w14:schemeClr w14:val="tx1"/>
                  </w14:solidFill>
                </w14:textFill>
              </w:rPr>
            </w:pPr>
            <w:r>
              <w:rPr>
                <w:rFonts w:hint="eastAsia" w:ascii="Times New Roman" w:hAnsi="Times New Roman" w:cs="Times New Roman"/>
                <w:color w:val="000000" w:themeColor="text1"/>
                <w:sz w:val="24"/>
                <w:szCs w:val="24"/>
                <w:shd w:val="clear" w:color="auto" w:fill="FFFFFF"/>
                <w14:textFill>
                  <w14:solidFill>
                    <w14:schemeClr w14:val="tx1"/>
                  </w14:solidFill>
                </w14:textFill>
              </w:rPr>
              <w:t>2</w:t>
            </w:r>
            <w:r>
              <w:rPr>
                <w:rFonts w:ascii="Times New Roman" w:hAnsi="Times New Roman" w:cs="Times New Roman"/>
                <w:color w:val="000000" w:themeColor="text1"/>
                <w:sz w:val="24"/>
                <w:szCs w:val="24"/>
                <w:shd w:val="clear" w:color="auto" w:fill="FFFFFF"/>
                <w14:textFill>
                  <w14:solidFill>
                    <w14:schemeClr w14:val="tx1"/>
                  </w14:solidFill>
                </w14:textFill>
              </w:rPr>
              <w:t>.项目工作进度计划及保证措施，优秀得</w:t>
            </w:r>
            <w:r>
              <w:rPr>
                <w:rFonts w:hint="eastAsia" w:ascii="Times New Roman" w:hAnsi="Times New Roman" w:cs="Times New Roman"/>
                <w:color w:val="000000" w:themeColor="text1"/>
                <w:sz w:val="24"/>
                <w:szCs w:val="24"/>
                <w:shd w:val="clear" w:color="auto" w:fill="FFFFFF"/>
                <w14:textFill>
                  <w14:solidFill>
                    <w14:schemeClr w14:val="tx1"/>
                  </w14:solidFill>
                </w14:textFill>
              </w:rPr>
              <w:t>4</w:t>
            </w:r>
            <w:r>
              <w:rPr>
                <w:rFonts w:ascii="Times New Roman" w:hAnsi="Times New Roman" w:cs="Times New Roman"/>
                <w:color w:val="000000" w:themeColor="text1"/>
                <w:sz w:val="24"/>
                <w:szCs w:val="24"/>
                <w:shd w:val="clear" w:color="auto" w:fill="FFFFFF"/>
                <w14:textFill>
                  <w14:solidFill>
                    <w14:schemeClr w14:val="tx1"/>
                  </w14:solidFill>
                </w14:textFill>
              </w:rPr>
              <w:t>-</w:t>
            </w:r>
            <w:r>
              <w:rPr>
                <w:rFonts w:hint="eastAsia" w:ascii="Times New Roman" w:hAnsi="Times New Roman" w:cs="Times New Roman"/>
                <w:color w:val="000000" w:themeColor="text1"/>
                <w:sz w:val="24"/>
                <w:szCs w:val="24"/>
                <w:shd w:val="clear" w:color="auto" w:fill="FFFFFF"/>
                <w14:textFill>
                  <w14:solidFill>
                    <w14:schemeClr w14:val="tx1"/>
                  </w14:solidFill>
                </w14:textFill>
              </w:rPr>
              <w:t>5</w:t>
            </w:r>
            <w:r>
              <w:rPr>
                <w:rFonts w:ascii="Times New Roman" w:hAnsi="Times New Roman" w:cs="Times New Roman"/>
                <w:color w:val="000000" w:themeColor="text1"/>
                <w:sz w:val="24"/>
                <w:szCs w:val="24"/>
                <w:shd w:val="clear" w:color="auto" w:fill="FFFFFF"/>
                <w14:textFill>
                  <w14:solidFill>
                    <w14:schemeClr w14:val="tx1"/>
                  </w14:solidFill>
                </w14:textFill>
              </w:rPr>
              <w:t>分，一般得</w:t>
            </w:r>
            <w:r>
              <w:rPr>
                <w:rFonts w:hint="eastAsia" w:ascii="Times New Roman" w:hAnsi="Times New Roman" w:cs="Times New Roman"/>
                <w:color w:val="000000" w:themeColor="text1"/>
                <w:sz w:val="24"/>
                <w:szCs w:val="24"/>
                <w:shd w:val="clear" w:color="auto" w:fill="FFFFFF"/>
                <w14:textFill>
                  <w14:solidFill>
                    <w14:schemeClr w14:val="tx1"/>
                  </w14:solidFill>
                </w14:textFill>
              </w:rPr>
              <w:t>2</w:t>
            </w:r>
            <w:r>
              <w:rPr>
                <w:rFonts w:ascii="Times New Roman" w:hAnsi="Times New Roman" w:cs="Times New Roman"/>
                <w:color w:val="000000" w:themeColor="text1"/>
                <w:sz w:val="24"/>
                <w:szCs w:val="24"/>
                <w:shd w:val="clear" w:color="auto" w:fill="FFFFFF"/>
                <w14:textFill>
                  <w14:solidFill>
                    <w14:schemeClr w14:val="tx1"/>
                  </w14:solidFill>
                </w14:textFill>
              </w:rPr>
              <w:t>-</w:t>
            </w:r>
            <w:r>
              <w:rPr>
                <w:rFonts w:hint="eastAsia" w:ascii="Times New Roman" w:hAnsi="Times New Roman" w:cs="Times New Roman"/>
                <w:color w:val="000000" w:themeColor="text1"/>
                <w:sz w:val="24"/>
                <w:szCs w:val="24"/>
                <w:shd w:val="clear" w:color="auto" w:fill="FFFFFF"/>
                <w14:textFill>
                  <w14:solidFill>
                    <w14:schemeClr w14:val="tx1"/>
                  </w14:solidFill>
                </w14:textFill>
              </w:rPr>
              <w:t>3</w:t>
            </w:r>
            <w:r>
              <w:rPr>
                <w:rFonts w:ascii="Times New Roman" w:hAnsi="Times New Roman" w:cs="Times New Roman"/>
                <w:color w:val="000000" w:themeColor="text1"/>
                <w:sz w:val="24"/>
                <w:szCs w:val="24"/>
                <w:shd w:val="clear" w:color="auto" w:fill="FFFFFF"/>
                <w14:textFill>
                  <w14:solidFill>
                    <w14:schemeClr w14:val="tx1"/>
                  </w14:solidFill>
                </w14:textFill>
              </w:rPr>
              <w:t>分，差得0-</w:t>
            </w:r>
            <w:r>
              <w:rPr>
                <w:rFonts w:hint="eastAsia" w:ascii="Times New Roman" w:hAnsi="Times New Roman" w:cs="Times New Roman"/>
                <w:color w:val="000000" w:themeColor="text1"/>
                <w:sz w:val="24"/>
                <w:szCs w:val="24"/>
                <w:shd w:val="clear" w:color="auto" w:fill="FFFFFF"/>
                <w14:textFill>
                  <w14:solidFill>
                    <w14:schemeClr w14:val="tx1"/>
                  </w14:solidFill>
                </w14:textFill>
              </w:rPr>
              <w:t>1</w:t>
            </w:r>
            <w:r>
              <w:rPr>
                <w:rFonts w:ascii="Times New Roman" w:hAnsi="Times New Roman" w:cs="Times New Roman"/>
                <w:color w:val="000000" w:themeColor="text1"/>
                <w:sz w:val="24"/>
                <w:szCs w:val="24"/>
                <w:shd w:val="clear" w:color="auto" w:fill="FFFFFF"/>
                <w14:textFill>
                  <w14:solidFill>
                    <w14:schemeClr w14:val="tx1"/>
                  </w14:solidFill>
                </w14:textFill>
              </w:rPr>
              <w:t>分。</w:t>
            </w:r>
            <w:r>
              <w:rPr>
                <w:rFonts w:ascii="Times New Roman" w:hAnsi="Times New Roman" w:cs="Times New Roman"/>
                <w:color w:val="000000" w:themeColor="text1"/>
                <w:sz w:val="24"/>
                <w:szCs w:val="24"/>
                <w:shd w:val="clear" w:color="auto" w:fill="FFFFFF"/>
                <w14:textFill>
                  <w14:solidFill>
                    <w14:schemeClr w14:val="tx1"/>
                  </w14:solidFill>
                </w14:textFill>
              </w:rPr>
              <w:tab/>
            </w:r>
          </w:p>
          <w:p>
            <w:pPr>
              <w:spacing w:line="400" w:lineRule="exact"/>
              <w:rPr>
                <w:rFonts w:ascii="Times New Roman" w:hAnsi="Times New Roman" w:cs="Times New Roman"/>
                <w:color w:val="000000" w:themeColor="text1"/>
                <w:sz w:val="24"/>
                <w:szCs w:val="24"/>
                <w:shd w:val="clear" w:color="auto" w:fill="FFFFFF"/>
                <w14:textFill>
                  <w14:solidFill>
                    <w14:schemeClr w14:val="tx1"/>
                  </w14:solidFill>
                </w14:textFill>
              </w:rPr>
            </w:pPr>
            <w:r>
              <w:rPr>
                <w:rFonts w:hint="eastAsia" w:ascii="Times New Roman" w:hAnsi="Times New Roman" w:cs="Times New Roman"/>
                <w:color w:val="000000" w:themeColor="text1"/>
                <w:sz w:val="24"/>
                <w:szCs w:val="24"/>
                <w:shd w:val="clear" w:color="auto" w:fill="FFFFFF"/>
                <w14:textFill>
                  <w14:solidFill>
                    <w14:schemeClr w14:val="tx1"/>
                  </w14:solidFill>
                </w14:textFill>
              </w:rPr>
              <w:t>3</w:t>
            </w:r>
            <w:r>
              <w:rPr>
                <w:rFonts w:ascii="Times New Roman" w:hAnsi="Times New Roman" w:cs="Times New Roman"/>
                <w:color w:val="000000" w:themeColor="text1"/>
                <w:sz w:val="24"/>
                <w:szCs w:val="24"/>
                <w:shd w:val="clear" w:color="auto" w:fill="FFFFFF"/>
                <w14:textFill>
                  <w14:solidFill>
                    <w14:schemeClr w14:val="tx1"/>
                  </w14:solidFill>
                </w14:textFill>
              </w:rPr>
              <w:t>.项目工作质量保证措施，优秀得</w:t>
            </w:r>
            <w:r>
              <w:rPr>
                <w:rFonts w:hint="eastAsia" w:ascii="Times New Roman" w:hAnsi="Times New Roman" w:cs="Times New Roman"/>
                <w:color w:val="000000" w:themeColor="text1"/>
                <w:sz w:val="24"/>
                <w:szCs w:val="24"/>
                <w:shd w:val="clear" w:color="auto" w:fill="FFFFFF"/>
                <w14:textFill>
                  <w14:solidFill>
                    <w14:schemeClr w14:val="tx1"/>
                  </w14:solidFill>
                </w14:textFill>
              </w:rPr>
              <w:t>4</w:t>
            </w:r>
            <w:r>
              <w:rPr>
                <w:rFonts w:ascii="Times New Roman" w:hAnsi="Times New Roman" w:cs="Times New Roman"/>
                <w:color w:val="000000" w:themeColor="text1"/>
                <w:sz w:val="24"/>
                <w:szCs w:val="24"/>
                <w:shd w:val="clear" w:color="auto" w:fill="FFFFFF"/>
                <w14:textFill>
                  <w14:solidFill>
                    <w14:schemeClr w14:val="tx1"/>
                  </w14:solidFill>
                </w14:textFill>
              </w:rPr>
              <w:t>-</w:t>
            </w:r>
            <w:r>
              <w:rPr>
                <w:rFonts w:hint="eastAsia" w:ascii="Times New Roman" w:hAnsi="Times New Roman" w:cs="Times New Roman"/>
                <w:color w:val="000000" w:themeColor="text1"/>
                <w:sz w:val="24"/>
                <w:szCs w:val="24"/>
                <w:shd w:val="clear" w:color="auto" w:fill="FFFFFF"/>
                <w14:textFill>
                  <w14:solidFill>
                    <w14:schemeClr w14:val="tx1"/>
                  </w14:solidFill>
                </w14:textFill>
              </w:rPr>
              <w:t>5</w:t>
            </w:r>
            <w:r>
              <w:rPr>
                <w:rFonts w:ascii="Times New Roman" w:hAnsi="Times New Roman" w:cs="Times New Roman"/>
                <w:color w:val="000000" w:themeColor="text1"/>
                <w:sz w:val="24"/>
                <w:szCs w:val="24"/>
                <w:shd w:val="clear" w:color="auto" w:fill="FFFFFF"/>
                <w14:textFill>
                  <w14:solidFill>
                    <w14:schemeClr w14:val="tx1"/>
                  </w14:solidFill>
                </w14:textFill>
              </w:rPr>
              <w:t>分，一般得</w:t>
            </w:r>
            <w:r>
              <w:rPr>
                <w:rFonts w:hint="eastAsia" w:ascii="Times New Roman" w:hAnsi="Times New Roman" w:cs="Times New Roman"/>
                <w:color w:val="000000" w:themeColor="text1"/>
                <w:sz w:val="24"/>
                <w:szCs w:val="24"/>
                <w:shd w:val="clear" w:color="auto" w:fill="FFFFFF"/>
                <w14:textFill>
                  <w14:solidFill>
                    <w14:schemeClr w14:val="tx1"/>
                  </w14:solidFill>
                </w14:textFill>
              </w:rPr>
              <w:t>2</w:t>
            </w:r>
            <w:r>
              <w:rPr>
                <w:rFonts w:ascii="Times New Roman" w:hAnsi="Times New Roman" w:cs="Times New Roman"/>
                <w:color w:val="000000" w:themeColor="text1"/>
                <w:sz w:val="24"/>
                <w:szCs w:val="24"/>
                <w:shd w:val="clear" w:color="auto" w:fill="FFFFFF"/>
                <w14:textFill>
                  <w14:solidFill>
                    <w14:schemeClr w14:val="tx1"/>
                  </w14:solidFill>
                </w14:textFill>
              </w:rPr>
              <w:t>-</w:t>
            </w:r>
            <w:r>
              <w:rPr>
                <w:rFonts w:hint="eastAsia" w:ascii="Times New Roman" w:hAnsi="Times New Roman" w:cs="Times New Roman"/>
                <w:color w:val="000000" w:themeColor="text1"/>
                <w:sz w:val="24"/>
                <w:szCs w:val="24"/>
                <w:shd w:val="clear" w:color="auto" w:fill="FFFFFF"/>
                <w14:textFill>
                  <w14:solidFill>
                    <w14:schemeClr w14:val="tx1"/>
                  </w14:solidFill>
                </w14:textFill>
              </w:rPr>
              <w:t>3</w:t>
            </w:r>
            <w:r>
              <w:rPr>
                <w:rFonts w:ascii="Times New Roman" w:hAnsi="Times New Roman" w:cs="Times New Roman"/>
                <w:color w:val="000000" w:themeColor="text1"/>
                <w:sz w:val="24"/>
                <w:szCs w:val="24"/>
                <w:shd w:val="clear" w:color="auto" w:fill="FFFFFF"/>
                <w14:textFill>
                  <w14:solidFill>
                    <w14:schemeClr w14:val="tx1"/>
                  </w14:solidFill>
                </w14:textFill>
              </w:rPr>
              <w:t>分，差得0-</w:t>
            </w:r>
            <w:r>
              <w:rPr>
                <w:rFonts w:hint="eastAsia" w:ascii="Times New Roman" w:hAnsi="Times New Roman" w:cs="Times New Roman"/>
                <w:color w:val="000000" w:themeColor="text1"/>
                <w:sz w:val="24"/>
                <w:szCs w:val="24"/>
                <w:shd w:val="clear" w:color="auto" w:fill="FFFFFF"/>
                <w14:textFill>
                  <w14:solidFill>
                    <w14:schemeClr w14:val="tx1"/>
                  </w14:solidFill>
                </w14:textFill>
              </w:rPr>
              <w:t>1</w:t>
            </w:r>
            <w:r>
              <w:rPr>
                <w:rFonts w:ascii="Times New Roman" w:hAnsi="Times New Roman" w:cs="Times New Roman"/>
                <w:color w:val="000000" w:themeColor="text1"/>
                <w:sz w:val="24"/>
                <w:szCs w:val="24"/>
                <w:shd w:val="clear" w:color="auto" w:fill="FFFFFF"/>
                <w14:textFill>
                  <w14:solidFill>
                    <w14:schemeClr w14:val="tx1"/>
                  </w14:solidFill>
                </w14:textFill>
              </w:rPr>
              <w:t>分。</w:t>
            </w:r>
            <w:r>
              <w:rPr>
                <w:rFonts w:ascii="Times New Roman" w:hAnsi="Times New Roman" w:cs="Times New Roman"/>
                <w:color w:val="000000" w:themeColor="text1"/>
                <w:sz w:val="24"/>
                <w:szCs w:val="24"/>
                <w:shd w:val="clear" w:color="auto" w:fill="FFFFFF"/>
                <w14:textFill>
                  <w14:solidFill>
                    <w14:schemeClr w14:val="tx1"/>
                  </w14:solidFill>
                </w14:textFill>
              </w:rPr>
              <w:tab/>
            </w:r>
          </w:p>
          <w:p>
            <w:pPr>
              <w:spacing w:line="400" w:lineRule="exact"/>
              <w:rPr>
                <w:rFonts w:ascii="Times New Roman" w:hAnsi="Times New Roman" w:cs="Times New Roman"/>
                <w:color w:val="000000" w:themeColor="text1"/>
                <w:sz w:val="24"/>
                <w:szCs w:val="24"/>
                <w:shd w:val="clear" w:color="auto" w:fill="FFFFFF"/>
                <w14:textFill>
                  <w14:solidFill>
                    <w14:schemeClr w14:val="tx1"/>
                  </w14:solidFill>
                </w14:textFill>
              </w:rPr>
            </w:pPr>
            <w:r>
              <w:rPr>
                <w:rFonts w:hint="eastAsia" w:ascii="Times New Roman" w:hAnsi="Times New Roman" w:cs="Times New Roman"/>
                <w:color w:val="000000" w:themeColor="text1"/>
                <w:sz w:val="24"/>
                <w:szCs w:val="24"/>
                <w:shd w:val="clear" w:color="auto" w:fill="FFFFFF"/>
                <w14:textFill>
                  <w14:solidFill>
                    <w14:schemeClr w14:val="tx1"/>
                  </w14:solidFill>
                </w14:textFill>
              </w:rPr>
              <w:t>4</w:t>
            </w:r>
            <w:r>
              <w:rPr>
                <w:rFonts w:ascii="Times New Roman" w:hAnsi="Times New Roman" w:cs="Times New Roman"/>
                <w:color w:val="000000" w:themeColor="text1"/>
                <w:sz w:val="24"/>
                <w:szCs w:val="24"/>
                <w:shd w:val="clear" w:color="auto" w:fill="FFFFFF"/>
                <w14:textFill>
                  <w14:solidFill>
                    <w14:schemeClr w14:val="tx1"/>
                  </w14:solidFill>
                </w14:textFill>
              </w:rPr>
              <w:t>.后续服务内容及承诺，优秀得</w:t>
            </w:r>
            <w:r>
              <w:rPr>
                <w:rFonts w:hint="eastAsia" w:ascii="Times New Roman" w:hAnsi="Times New Roman" w:cs="Times New Roman"/>
                <w:color w:val="000000" w:themeColor="text1"/>
                <w:sz w:val="24"/>
                <w:szCs w:val="24"/>
                <w:shd w:val="clear" w:color="auto" w:fill="FFFFFF"/>
                <w14:textFill>
                  <w14:solidFill>
                    <w14:schemeClr w14:val="tx1"/>
                  </w14:solidFill>
                </w14:textFill>
              </w:rPr>
              <w:t>4</w:t>
            </w:r>
            <w:r>
              <w:rPr>
                <w:rFonts w:ascii="Times New Roman" w:hAnsi="Times New Roman" w:cs="Times New Roman"/>
                <w:color w:val="000000" w:themeColor="text1"/>
                <w:sz w:val="24"/>
                <w:szCs w:val="24"/>
                <w:shd w:val="clear" w:color="auto" w:fill="FFFFFF"/>
                <w14:textFill>
                  <w14:solidFill>
                    <w14:schemeClr w14:val="tx1"/>
                  </w14:solidFill>
                </w14:textFill>
              </w:rPr>
              <w:t>-</w:t>
            </w:r>
            <w:r>
              <w:rPr>
                <w:rFonts w:hint="eastAsia" w:ascii="Times New Roman" w:hAnsi="Times New Roman" w:cs="Times New Roman"/>
                <w:color w:val="000000" w:themeColor="text1"/>
                <w:sz w:val="24"/>
                <w:szCs w:val="24"/>
                <w:shd w:val="clear" w:color="auto" w:fill="FFFFFF"/>
                <w14:textFill>
                  <w14:solidFill>
                    <w14:schemeClr w14:val="tx1"/>
                  </w14:solidFill>
                </w14:textFill>
              </w:rPr>
              <w:t>5</w:t>
            </w:r>
            <w:r>
              <w:rPr>
                <w:rFonts w:ascii="Times New Roman" w:hAnsi="Times New Roman" w:cs="Times New Roman"/>
                <w:color w:val="000000" w:themeColor="text1"/>
                <w:sz w:val="24"/>
                <w:szCs w:val="24"/>
                <w:shd w:val="clear" w:color="auto" w:fill="FFFFFF"/>
                <w14:textFill>
                  <w14:solidFill>
                    <w14:schemeClr w14:val="tx1"/>
                  </w14:solidFill>
                </w14:textFill>
              </w:rPr>
              <w:t>分，一般得</w:t>
            </w:r>
            <w:r>
              <w:rPr>
                <w:rFonts w:hint="eastAsia" w:ascii="Times New Roman" w:hAnsi="Times New Roman" w:cs="Times New Roman"/>
                <w:color w:val="000000" w:themeColor="text1"/>
                <w:sz w:val="24"/>
                <w:szCs w:val="24"/>
                <w:shd w:val="clear" w:color="auto" w:fill="FFFFFF"/>
                <w14:textFill>
                  <w14:solidFill>
                    <w14:schemeClr w14:val="tx1"/>
                  </w14:solidFill>
                </w14:textFill>
              </w:rPr>
              <w:t>2</w:t>
            </w:r>
            <w:r>
              <w:rPr>
                <w:rFonts w:ascii="Times New Roman" w:hAnsi="Times New Roman" w:cs="Times New Roman"/>
                <w:color w:val="000000" w:themeColor="text1"/>
                <w:sz w:val="24"/>
                <w:szCs w:val="24"/>
                <w:shd w:val="clear" w:color="auto" w:fill="FFFFFF"/>
                <w14:textFill>
                  <w14:solidFill>
                    <w14:schemeClr w14:val="tx1"/>
                  </w14:solidFill>
                </w14:textFill>
              </w:rPr>
              <w:t>-</w:t>
            </w:r>
            <w:r>
              <w:rPr>
                <w:rFonts w:hint="eastAsia" w:ascii="Times New Roman" w:hAnsi="Times New Roman" w:cs="Times New Roman"/>
                <w:color w:val="000000" w:themeColor="text1"/>
                <w:sz w:val="24"/>
                <w:szCs w:val="24"/>
                <w:shd w:val="clear" w:color="auto" w:fill="FFFFFF"/>
                <w14:textFill>
                  <w14:solidFill>
                    <w14:schemeClr w14:val="tx1"/>
                  </w14:solidFill>
                </w14:textFill>
              </w:rPr>
              <w:t>3</w:t>
            </w:r>
            <w:r>
              <w:rPr>
                <w:rFonts w:ascii="Times New Roman" w:hAnsi="Times New Roman" w:cs="Times New Roman"/>
                <w:color w:val="000000" w:themeColor="text1"/>
                <w:sz w:val="24"/>
                <w:szCs w:val="24"/>
                <w:shd w:val="clear" w:color="auto" w:fill="FFFFFF"/>
                <w14:textFill>
                  <w14:solidFill>
                    <w14:schemeClr w14:val="tx1"/>
                  </w14:solidFill>
                </w14:textFill>
              </w:rPr>
              <w:t>分，差得0-</w:t>
            </w:r>
            <w:r>
              <w:rPr>
                <w:rFonts w:hint="eastAsia" w:ascii="Times New Roman" w:hAnsi="Times New Roman" w:cs="Times New Roman"/>
                <w:color w:val="000000" w:themeColor="text1"/>
                <w:sz w:val="24"/>
                <w:szCs w:val="24"/>
                <w:shd w:val="clear" w:color="auto" w:fill="FFFFFF"/>
                <w14:textFill>
                  <w14:solidFill>
                    <w14:schemeClr w14:val="tx1"/>
                  </w14:solidFill>
                </w14:textFill>
              </w:rPr>
              <w:t>1</w:t>
            </w:r>
            <w:r>
              <w:rPr>
                <w:rFonts w:ascii="Times New Roman" w:hAnsi="Times New Roman" w:cs="Times New Roman"/>
                <w:color w:val="000000" w:themeColor="text1"/>
                <w:sz w:val="24"/>
                <w:szCs w:val="24"/>
                <w:shd w:val="clear" w:color="auto" w:fill="FFFFFF"/>
                <w14:textFill>
                  <w14:solidFill>
                    <w14:schemeClr w14:val="tx1"/>
                  </w14:solidFill>
                </w14:textFill>
              </w:rPr>
              <w:t>分。</w:t>
            </w:r>
            <w:r>
              <w:rPr>
                <w:rFonts w:ascii="Times New Roman" w:hAnsi="Times New Roman" w:cs="Times New Roman"/>
                <w:color w:val="000000" w:themeColor="text1"/>
                <w:sz w:val="24"/>
                <w:szCs w:val="24"/>
                <w:shd w:val="clear" w:color="auto" w:fill="FFFFFF"/>
                <w14:textFill>
                  <w14:solidFill>
                    <w14:schemeClr w14:val="tx1"/>
                  </w14:solidFill>
                </w14:textFill>
              </w:rPr>
              <w:tab/>
            </w:r>
          </w:p>
        </w:tc>
      </w:tr>
    </w:tbl>
    <w:p>
      <w:pPr>
        <w:pStyle w:val="23"/>
        <w:numPr>
          <w:ilvl w:val="255"/>
          <w:numId w:val="0"/>
        </w:numPr>
        <w:adjustRightInd w:val="0"/>
        <w:snapToGrid w:val="0"/>
        <w:spacing w:line="560" w:lineRule="exact"/>
        <w:rPr>
          <w:rFonts w:eastAsiaTheme="minorEastAsia"/>
          <w:color w:val="000000" w:themeColor="text1"/>
          <w:szCs w:val="28"/>
          <w14:textFill>
            <w14:solidFill>
              <w14:schemeClr w14:val="tx1"/>
            </w14:solidFill>
          </w14:textFill>
        </w:rPr>
      </w:pPr>
      <w:bookmarkStart w:id="48" w:name="_Toc12002"/>
      <w:bookmarkStart w:id="49" w:name="_Toc481757994"/>
      <w:bookmarkStart w:id="50" w:name="_Toc26457"/>
      <w:bookmarkStart w:id="51" w:name="_Toc27141"/>
      <w:bookmarkStart w:id="52" w:name="_Toc482367419"/>
      <w:bookmarkStart w:id="53" w:name="_Toc5423"/>
      <w:bookmarkStart w:id="54" w:name="_Toc519237227"/>
      <w:r>
        <w:rPr>
          <w:rFonts w:eastAsiaTheme="minorEastAsia"/>
          <w:color w:val="000000" w:themeColor="text1"/>
          <w:szCs w:val="28"/>
          <w14:textFill>
            <w14:solidFill>
              <w14:schemeClr w14:val="tx1"/>
            </w14:solidFill>
          </w14:textFill>
        </w:rPr>
        <w:t>六、其它相关说明</w:t>
      </w:r>
      <w:bookmarkEnd w:id="48"/>
      <w:bookmarkEnd w:id="49"/>
      <w:bookmarkEnd w:id="50"/>
      <w:bookmarkEnd w:id="51"/>
      <w:bookmarkEnd w:id="52"/>
      <w:bookmarkEnd w:id="53"/>
      <w:bookmarkEnd w:id="54"/>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（一）超过比选截止时间提交的参选文件不予接收；</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（二）所有提交的参选文件评选后将不予退回；</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（三）无论比选结果如何，参选人参与本项目比选的所有费用均由参选人自行承担；</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（四）应征资料中的所有内容均应由参选人原创，不得包含任何侵犯第三者知识产权的材料。如发生侵权行为，后果由参选方自行承担；</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（五）本次比选活动将遵循公平、公正、公开的原则进行，比选人不对评审结果进行解释；</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（六）评审结束后，</w:t>
      </w:r>
      <w:r>
        <w:rPr>
          <w:rFonts w:ascii="Times New Roman" w:hAnsi="Times New Roman" w:eastAsia="宋体" w:cs="Times New Roman"/>
          <w:color w:val="000000" w:themeColor="text1"/>
          <w:sz w:val="28"/>
          <w:szCs w:val="28"/>
          <w:highlight w:val="none"/>
          <w14:textFill>
            <w14:solidFill>
              <w14:schemeClr w14:val="tx1"/>
            </w14:solidFill>
          </w14:textFill>
        </w:rPr>
        <w:t>评审结果将在比选人官方网站上（</w:t>
      </w:r>
      <w:r>
        <w:rPr>
          <w:rFonts w:hint="eastAsia" w:asciiTheme="minorEastAsia" w:hAnsiTheme="minorEastAsia" w:eastAsiaTheme="minorEastAsia" w:cstheme="minorEastAsia"/>
          <w:bCs/>
          <w:color w:val="000000"/>
          <w:sz w:val="28"/>
          <w:szCs w:val="28"/>
          <w:highlight w:val="none"/>
        </w:rPr>
        <w:t>www.crtdri.com</w:t>
      </w:r>
      <w:r>
        <w:rPr>
          <w:rFonts w:ascii="Times New Roman" w:hAnsi="Times New Roman" w:eastAsia="宋体" w:cs="Times New Roman"/>
          <w:color w:val="000000" w:themeColor="text1"/>
          <w:sz w:val="28"/>
          <w:szCs w:val="28"/>
          <w:highlight w:val="none"/>
          <w14:textFill>
            <w14:solidFill>
              <w14:schemeClr w14:val="tx1"/>
            </w14:solidFill>
          </w14:textFill>
        </w:rPr>
        <w:t>）进行公示</w:t>
      </w:r>
      <w:r>
        <w:rPr>
          <w:rFonts w:ascii="Times New Roman" w:hAnsi="Times New Roman" w:eastAsia="宋体" w:cs="Times New Roman"/>
          <w:color w:val="000000" w:themeColor="text1"/>
          <w:sz w:val="28"/>
          <w:szCs w:val="28"/>
          <w14:textFill>
            <w14:solidFill>
              <w14:schemeClr w14:val="tx1"/>
            </w14:solidFill>
          </w14:textFill>
        </w:rPr>
        <w:t>，公示期为3个工作日；</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（八）本次比选活动的解释权归比选人。</w:t>
      </w:r>
    </w:p>
    <w:p>
      <w:pPr>
        <w:pStyle w:val="23"/>
        <w:numPr>
          <w:ilvl w:val="255"/>
          <w:numId w:val="0"/>
        </w:numPr>
        <w:adjustRightInd w:val="0"/>
        <w:snapToGrid w:val="0"/>
        <w:spacing w:line="560" w:lineRule="exact"/>
        <w:rPr>
          <w:rFonts w:eastAsiaTheme="minorEastAsia"/>
          <w:color w:val="000000" w:themeColor="text1"/>
          <w:szCs w:val="28"/>
          <w14:textFill>
            <w14:solidFill>
              <w14:schemeClr w14:val="tx1"/>
            </w14:solidFill>
          </w14:textFill>
        </w:rPr>
      </w:pPr>
      <w:bookmarkStart w:id="55" w:name="_Toc11924"/>
      <w:bookmarkStart w:id="56" w:name="_Toc35539989"/>
      <w:bookmarkStart w:id="57" w:name="_Toc10407"/>
      <w:bookmarkStart w:id="58" w:name="_Toc5708"/>
      <w:r>
        <w:rPr>
          <w:rFonts w:eastAsiaTheme="minorEastAsia"/>
          <w:color w:val="000000" w:themeColor="text1"/>
          <w:szCs w:val="28"/>
          <w14:textFill>
            <w14:solidFill>
              <w14:schemeClr w14:val="tx1"/>
            </w14:solidFill>
          </w14:textFill>
        </w:rPr>
        <w:t>七、附件</w:t>
      </w:r>
      <w:bookmarkEnd w:id="55"/>
      <w:bookmarkEnd w:id="56"/>
      <w:bookmarkEnd w:id="57"/>
      <w:bookmarkEnd w:id="58"/>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（一）附件1：法定代表人授权委托书</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（二）附件2：公司基本信息表</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（三）附件3：报价书</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（四）附件4：</w:t>
      </w:r>
      <w:r>
        <w:rPr>
          <w:rFonts w:hint="eastAsia" w:ascii="Times New Roman" w:hAnsi="Times New Roman" w:eastAsia="宋体" w:cs="Times New Roman"/>
          <w:color w:val="000000" w:themeColor="text1"/>
          <w:sz w:val="28"/>
          <w:szCs w:val="28"/>
          <w14:textFill>
            <w14:solidFill>
              <w14:schemeClr w14:val="tx1"/>
            </w14:solidFill>
          </w14:textFill>
        </w:rPr>
        <w:t>企业</w:t>
      </w:r>
      <w:r>
        <w:rPr>
          <w:rFonts w:ascii="Times New Roman" w:hAnsi="Times New Roman" w:eastAsia="宋体" w:cs="Times New Roman"/>
          <w:color w:val="000000" w:themeColor="text1"/>
          <w:sz w:val="28"/>
          <w:szCs w:val="28"/>
          <w14:textFill>
            <w14:solidFill>
              <w14:schemeClr w14:val="tx1"/>
            </w14:solidFill>
          </w14:textFill>
        </w:rPr>
        <w:t>业绩汇总表</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（五）附件5：拟投入本项目设计人员汇总表</w:t>
      </w:r>
    </w:p>
    <w:p>
      <w:pPr>
        <w:adjustRightInd w:val="0"/>
        <w:snapToGrid w:val="0"/>
        <w:spacing w:line="560" w:lineRule="exact"/>
        <w:ind w:firstLine="560" w:firstLineChars="200"/>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（六）附件6：拟投入本项目项目</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负责人</w:t>
      </w:r>
      <w:r>
        <w:rPr>
          <w:rFonts w:ascii="Times New Roman" w:hAnsi="Times New Roman" w:eastAsia="宋体" w:cs="Times New Roman"/>
          <w:color w:val="000000" w:themeColor="text1"/>
          <w:sz w:val="28"/>
          <w:szCs w:val="28"/>
          <w14:textFill>
            <w14:solidFill>
              <w14:schemeClr w14:val="tx1"/>
            </w14:solidFill>
          </w14:textFill>
        </w:rPr>
        <w:t>简历表</w:t>
      </w:r>
    </w:p>
    <w:p>
      <w:pPr>
        <w:pStyle w:val="6"/>
        <w:spacing w:line="56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（七）附件7：合同模板</w:t>
      </w:r>
    </w:p>
    <w:p>
      <w:pPr>
        <w:widowControl/>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br w:type="page"/>
      </w:r>
    </w:p>
    <w:p>
      <w:pPr>
        <w:spacing w:line="520" w:lineRule="exac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pacing w:val="-20"/>
          <w:sz w:val="28"/>
          <w:szCs w:val="28"/>
          <w14:textFill>
            <w14:solidFill>
              <w14:schemeClr w14:val="tx1"/>
            </w14:solidFill>
          </w14:textFill>
        </w:rPr>
        <w:t>附件1</w:t>
      </w:r>
    </w:p>
    <w:p>
      <w:pPr>
        <w:spacing w:line="520" w:lineRule="exact"/>
        <w:jc w:val="center"/>
        <w:rPr>
          <w:rFonts w:ascii="Times New Roman" w:hAnsi="Times New Roman" w:cs="Times New Roman"/>
          <w:b/>
          <w:color w:val="000000" w:themeColor="text1"/>
          <w:spacing w:val="-20"/>
          <w:sz w:val="28"/>
          <w:szCs w:val="28"/>
          <w14:textFill>
            <w14:solidFill>
              <w14:schemeClr w14:val="tx1"/>
            </w14:solidFill>
          </w14:textFill>
        </w:rPr>
      </w:pPr>
    </w:p>
    <w:p>
      <w:pPr>
        <w:spacing w:line="520" w:lineRule="exact"/>
        <w:jc w:val="center"/>
        <w:rPr>
          <w:rFonts w:ascii="Times New Roman" w:hAnsi="Times New Roman" w:cs="Times New Roman"/>
          <w:b/>
          <w:color w:val="000000" w:themeColor="text1"/>
          <w:spacing w:val="-20"/>
          <w:sz w:val="36"/>
          <w:szCs w:val="36"/>
          <w14:textFill>
            <w14:solidFill>
              <w14:schemeClr w14:val="tx1"/>
            </w14:solidFill>
          </w14:textFill>
        </w:rPr>
      </w:pPr>
      <w:r>
        <w:rPr>
          <w:rFonts w:ascii="Times New Roman" w:hAnsi="Times New Roman" w:cs="Times New Roman"/>
          <w:b/>
          <w:color w:val="000000" w:themeColor="text1"/>
          <w:spacing w:val="-20"/>
          <w:sz w:val="36"/>
          <w:szCs w:val="36"/>
          <w14:textFill>
            <w14:solidFill>
              <w14:schemeClr w14:val="tx1"/>
            </w14:solidFill>
          </w14:textFill>
        </w:rPr>
        <w:t>法定代表人授权委托书</w:t>
      </w:r>
    </w:p>
    <w:p>
      <w:pPr>
        <w:spacing w:line="520" w:lineRule="exact"/>
        <w:rPr>
          <w:rFonts w:ascii="Times New Roman" w:hAnsi="Times New Roman" w:cs="Times New Roman"/>
          <w:color w:val="000000" w:themeColor="text1"/>
          <w:sz w:val="28"/>
          <w:szCs w:val="28"/>
          <w14:textFill>
            <w14:solidFill>
              <w14:schemeClr w14:val="tx1"/>
            </w14:solidFill>
          </w14:textFill>
        </w:rPr>
      </w:pPr>
    </w:p>
    <w:p>
      <w:pPr>
        <w:spacing w:line="520" w:lineRule="exact"/>
        <w:rPr>
          <w:rFonts w:ascii="Times New Roman" w:hAnsi="Times New Roman" w:cs="Times New Roman"/>
          <w:color w:val="000000" w:themeColor="text1"/>
          <w:spacing w:val="-20"/>
          <w:sz w:val="28"/>
          <w:szCs w:val="28"/>
          <w14:textFill>
            <w14:solidFill>
              <w14:schemeClr w14:val="tx1"/>
            </w14:solidFill>
          </w14:textFill>
        </w:rPr>
      </w:pPr>
      <w:r>
        <w:rPr>
          <w:rFonts w:ascii="Times New Roman" w:hAnsi="Times New Roman" w:cs="Times New Roman"/>
          <w:color w:val="000000" w:themeColor="text1"/>
          <w:sz w:val="28"/>
          <w:szCs w:val="28"/>
          <w:u w:val="single"/>
          <w14:textFill>
            <w14:solidFill>
              <w14:schemeClr w14:val="tx1"/>
            </w14:solidFill>
          </w14:textFill>
        </w:rPr>
        <w:t>重庆市轨道交通设计研究院有限责任公司</w:t>
      </w:r>
      <w:r>
        <w:rPr>
          <w:rFonts w:ascii="Times New Roman" w:hAnsi="Times New Roman" w:cs="Times New Roman"/>
          <w:color w:val="000000" w:themeColor="text1"/>
          <w:spacing w:val="-20"/>
          <w:sz w:val="28"/>
          <w:szCs w:val="28"/>
          <w14:textFill>
            <w14:solidFill>
              <w14:schemeClr w14:val="tx1"/>
            </w14:solidFill>
          </w14:textFill>
        </w:rPr>
        <w:t>：</w:t>
      </w:r>
    </w:p>
    <w:p>
      <w:pPr>
        <w:spacing w:line="520" w:lineRule="exact"/>
        <w:ind w:firstLine="480" w:firstLineChars="200"/>
        <w:rPr>
          <w:rFonts w:ascii="Times New Roman" w:hAnsi="Times New Roman" w:cs="Times New Roman"/>
          <w:color w:val="000000" w:themeColor="text1"/>
          <w:spacing w:val="-20"/>
          <w:sz w:val="28"/>
          <w:szCs w:val="28"/>
          <w14:textFill>
            <w14:solidFill>
              <w14:schemeClr w14:val="tx1"/>
            </w14:solidFill>
          </w14:textFill>
        </w:rPr>
      </w:pPr>
      <w:r>
        <w:rPr>
          <w:rFonts w:ascii="Times New Roman" w:hAnsi="Times New Roman" w:cs="Times New Roman"/>
          <w:color w:val="000000" w:themeColor="text1"/>
          <w:spacing w:val="-20"/>
          <w:sz w:val="28"/>
          <w:szCs w:val="28"/>
          <w14:textFill>
            <w14:solidFill>
              <w14:schemeClr w14:val="tx1"/>
            </w14:solidFill>
          </w14:textFill>
        </w:rPr>
        <w:t>____________</w:t>
      </w:r>
      <w:r>
        <w:rPr>
          <w:rFonts w:ascii="Times New Roman" w:hAnsi="Times New Roman" w:cs="Times New Roman"/>
          <w:color w:val="000000" w:themeColor="text1"/>
          <w:sz w:val="28"/>
          <w:szCs w:val="28"/>
          <w14:textFill>
            <w14:solidFill>
              <w14:schemeClr w14:val="tx1"/>
            </w14:solidFill>
          </w14:textFill>
        </w:rPr>
        <w:t>（参选单位名称）的法定代表人授权</w:t>
      </w:r>
      <w:r>
        <w:rPr>
          <w:rFonts w:ascii="Times New Roman" w:hAnsi="Times New Roman" w:cs="Times New Roman"/>
          <w:color w:val="000000" w:themeColor="text1"/>
          <w:sz w:val="28"/>
          <w:szCs w:val="28"/>
          <w:u w:val="single"/>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（授权代表姓名）职务：</w:t>
      </w:r>
      <w:r>
        <w:rPr>
          <w:rFonts w:ascii="Times New Roman" w:hAnsi="Times New Roman" w:cs="Times New Roman"/>
          <w:color w:val="000000" w:themeColor="text1"/>
          <w:sz w:val="28"/>
          <w:szCs w:val="28"/>
          <w:u w:val="single"/>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为授权代表，身份证号码为：</w:t>
      </w:r>
      <w:r>
        <w:rPr>
          <w:rFonts w:ascii="Times New Roman" w:hAnsi="Times New Roman" w:cs="Times New Roman"/>
          <w:color w:val="000000" w:themeColor="text1"/>
          <w:sz w:val="28"/>
          <w:szCs w:val="28"/>
          <w:u w:val="single"/>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参加贵单位组织的“</w:t>
      </w:r>
      <w:r>
        <w:rPr>
          <w:rFonts w:ascii="Times New Roman" w:hAnsi="Times New Roman" w:cs="Times New Roman"/>
          <w:color w:val="000000" w:themeColor="text1"/>
          <w:sz w:val="28"/>
          <w:szCs w:val="28"/>
          <w:u w:val="single"/>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项目”比选活动，全权处理比选活动中的一切事宜。</w:t>
      </w:r>
    </w:p>
    <w:p>
      <w:pPr>
        <w:spacing w:line="520" w:lineRule="exact"/>
        <w:ind w:firstLine="560" w:firstLineChars="200"/>
        <w:rPr>
          <w:rFonts w:ascii="Times New Roman" w:hAnsi="Times New Roman" w:cs="Times New Roman"/>
          <w:color w:val="000000" w:themeColor="text1"/>
          <w:sz w:val="28"/>
          <w:szCs w:val="28"/>
          <w14:textFill>
            <w14:solidFill>
              <w14:schemeClr w14:val="tx1"/>
            </w14:solidFill>
          </w14:textFill>
        </w:rPr>
      </w:pPr>
    </w:p>
    <w:p>
      <w:pPr>
        <w:spacing w:line="52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法定代表人签字或盖章：</w:t>
      </w:r>
    </w:p>
    <w:p>
      <w:pPr>
        <w:spacing w:line="52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授权代表签字：</w:t>
      </w:r>
    </w:p>
    <w:p>
      <w:pPr>
        <w:spacing w:line="52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职务：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pPr>
              <w:autoSpaceDE w:val="0"/>
              <w:autoSpaceDN w:val="0"/>
              <w:adjustRightInd w:val="0"/>
              <w:spacing w:before="1" w:line="360" w:lineRule="auto"/>
              <w:ind w:right="216"/>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法定代表人身份证正、反面复印件</w:t>
            </w:r>
          </w:p>
          <w:p>
            <w:pPr>
              <w:autoSpaceDE w:val="0"/>
              <w:autoSpaceDN w:val="0"/>
              <w:adjustRightInd w:val="0"/>
              <w:spacing w:line="360" w:lineRule="auto"/>
              <w:ind w:right="6"/>
              <w:jc w:val="left"/>
              <w:rPr>
                <w:rFonts w:ascii="Times New Roman" w:hAnsi="Times New Roman" w:cs="Times New Roman"/>
                <w:color w:val="000000" w:themeColor="text1"/>
                <w:kern w:val="0"/>
                <w:sz w:val="24"/>
                <w14:textFill>
                  <w14:solidFill>
                    <w14:schemeClr w14:val="tx1"/>
                  </w14:solidFill>
                </w14:textFill>
              </w:rPr>
            </w:pPr>
          </w:p>
        </w:tc>
        <w:tc>
          <w:tcPr>
            <w:tcW w:w="4139" w:type="dxa"/>
          </w:tcPr>
          <w:p>
            <w:pPr>
              <w:autoSpaceDE w:val="0"/>
              <w:autoSpaceDN w:val="0"/>
              <w:adjustRightInd w:val="0"/>
              <w:spacing w:before="1" w:line="360" w:lineRule="auto"/>
              <w:ind w:right="216"/>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委托代理人身份证正、反面复印件</w:t>
            </w:r>
          </w:p>
          <w:p>
            <w:pPr>
              <w:autoSpaceDE w:val="0"/>
              <w:autoSpaceDN w:val="0"/>
              <w:adjustRightInd w:val="0"/>
              <w:spacing w:line="360" w:lineRule="auto"/>
              <w:ind w:right="6"/>
              <w:jc w:val="left"/>
              <w:rPr>
                <w:rFonts w:ascii="Times New Roman" w:hAnsi="Times New Roman" w:cs="Times New Roman"/>
                <w:color w:val="000000" w:themeColor="text1"/>
                <w:kern w:val="0"/>
                <w:sz w:val="24"/>
                <w14:textFill>
                  <w14:solidFill>
                    <w14:schemeClr w14:val="tx1"/>
                  </w14:solidFill>
                </w14:textFill>
              </w:rPr>
            </w:pPr>
          </w:p>
        </w:tc>
      </w:tr>
    </w:tbl>
    <w:p>
      <w:pPr>
        <w:spacing w:line="520" w:lineRule="exact"/>
        <w:ind w:right="560"/>
        <w:rPr>
          <w:rFonts w:ascii="Times New Roman" w:hAnsi="Times New Roman" w:cs="Times New Roman"/>
          <w:color w:val="000000" w:themeColor="text1"/>
          <w:spacing w:val="-20"/>
          <w:sz w:val="28"/>
          <w:szCs w:val="28"/>
          <w14:textFill>
            <w14:solidFill>
              <w14:schemeClr w14:val="tx1"/>
            </w14:solidFill>
          </w14:textFill>
        </w:rPr>
      </w:pPr>
    </w:p>
    <w:p>
      <w:pPr>
        <w:spacing w:line="520" w:lineRule="exact"/>
        <w:ind w:right="560" w:firstLine="4480" w:firstLineChars="16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参选单位（盖章）：</w:t>
      </w:r>
    </w:p>
    <w:p>
      <w:pPr>
        <w:spacing w:line="520" w:lineRule="exact"/>
        <w:ind w:right="900"/>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日期：</w:t>
      </w:r>
      <w:r>
        <w:rPr>
          <w:rFonts w:ascii="Times New Roman" w:hAnsi="Times New Roman" w:cs="Times New Roman"/>
          <w:color w:val="000000" w:themeColor="text1"/>
          <w:sz w:val="28"/>
          <w:szCs w:val="28"/>
          <w:u w:val="single"/>
          <w14:textFill>
            <w14:solidFill>
              <w14:schemeClr w14:val="tx1"/>
            </w14:solidFill>
          </w14:textFill>
        </w:rPr>
        <w:t>202</w:t>
      </w:r>
      <w:r>
        <w:rPr>
          <w:rFonts w:hint="eastAsia" w:ascii="Times New Roman" w:hAnsi="Times New Roman" w:cs="Times New Roman"/>
          <w:color w:val="000000" w:themeColor="text1"/>
          <w:sz w:val="28"/>
          <w:szCs w:val="28"/>
          <w:u w:val="single"/>
          <w:lang w:val="en-US" w:eastAsia="zh-CN"/>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年</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月</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日</w:t>
      </w:r>
    </w:p>
    <w:p>
      <w:pPr>
        <w:spacing w:line="520" w:lineRule="exact"/>
        <w:rPr>
          <w:rFonts w:ascii="Times New Roman" w:hAnsi="Times New Roman" w:cs="Times New Roman"/>
          <w:color w:val="000000" w:themeColor="text1"/>
          <w:sz w:val="28"/>
          <w:szCs w:val="28"/>
          <w14:textFill>
            <w14:solidFill>
              <w14:schemeClr w14:val="tx1"/>
            </w14:solidFill>
          </w14:textFill>
        </w:rPr>
      </w:pPr>
      <w:bookmarkStart w:id="59" w:name="_附件2"/>
      <w:bookmarkEnd w:id="59"/>
      <w:bookmarkStart w:id="60" w:name="_Toc229564657"/>
      <w:r>
        <w:rPr>
          <w:rFonts w:ascii="Times New Roman" w:hAnsi="Times New Roman" w:cs="Times New Roman"/>
          <w:b/>
          <w:color w:val="000000" w:themeColor="text1"/>
          <w:spacing w:val="-20"/>
          <w:sz w:val="28"/>
          <w:szCs w:val="28"/>
          <w14:textFill>
            <w14:solidFill>
              <w14:schemeClr w14:val="tx1"/>
            </w14:solidFill>
          </w14:textFill>
        </w:rPr>
        <w:br w:type="page"/>
      </w:r>
      <w:bookmarkEnd w:id="60"/>
    </w:p>
    <w:p>
      <w:pPr>
        <w:spacing w:line="520" w:lineRule="exact"/>
        <w:rPr>
          <w:rFonts w:ascii="Times New Roman" w:hAnsi="Times New Roman" w:cs="Times New Roman"/>
          <w:b/>
          <w:color w:val="000000" w:themeColor="text1"/>
          <w:spacing w:val="-20"/>
          <w:sz w:val="28"/>
          <w:szCs w:val="28"/>
          <w14:textFill>
            <w14:solidFill>
              <w14:schemeClr w14:val="tx1"/>
            </w14:solidFill>
          </w14:textFill>
        </w:rPr>
      </w:pPr>
      <w:bookmarkStart w:id="61" w:name="_Toc229564658"/>
      <w:r>
        <w:rPr>
          <w:rFonts w:ascii="Times New Roman" w:hAnsi="Times New Roman" w:cs="Times New Roman"/>
          <w:b/>
          <w:color w:val="000000" w:themeColor="text1"/>
          <w:spacing w:val="-20"/>
          <w:sz w:val="28"/>
          <w:szCs w:val="28"/>
          <w14:textFill>
            <w14:solidFill>
              <w14:schemeClr w14:val="tx1"/>
            </w14:solidFill>
          </w14:textFill>
        </w:rPr>
        <w:t>附件</w:t>
      </w:r>
      <w:bookmarkEnd w:id="61"/>
      <w:r>
        <w:rPr>
          <w:rFonts w:ascii="Times New Roman" w:hAnsi="Times New Roman" w:cs="Times New Roman"/>
          <w:b/>
          <w:color w:val="000000" w:themeColor="text1"/>
          <w:spacing w:val="-20"/>
          <w:sz w:val="28"/>
          <w:szCs w:val="28"/>
          <w14:textFill>
            <w14:solidFill>
              <w14:schemeClr w14:val="tx1"/>
            </w14:solidFill>
          </w14:textFill>
        </w:rPr>
        <w:t>2</w:t>
      </w:r>
    </w:p>
    <w:p>
      <w:pPr>
        <w:spacing w:line="520" w:lineRule="exact"/>
        <w:jc w:val="center"/>
        <w:rPr>
          <w:rFonts w:ascii="Times New Roman" w:hAnsi="Times New Roman" w:cs="Times New Roman"/>
          <w:b/>
          <w:color w:val="000000" w:themeColor="text1"/>
          <w:spacing w:val="-20"/>
          <w:sz w:val="28"/>
          <w:szCs w:val="28"/>
          <w14:textFill>
            <w14:solidFill>
              <w14:schemeClr w14:val="tx1"/>
            </w14:solidFill>
          </w14:textFill>
        </w:rPr>
      </w:pPr>
      <w:bookmarkStart w:id="62" w:name="_表3-1__咨询公司基本信息表"/>
      <w:bookmarkEnd w:id="62"/>
      <w:bookmarkStart w:id="63" w:name="_Toc229564659"/>
    </w:p>
    <w:p>
      <w:pPr>
        <w:spacing w:line="520" w:lineRule="exact"/>
        <w:jc w:val="center"/>
        <w:rPr>
          <w:rFonts w:ascii="Times New Roman" w:hAnsi="Times New Roman" w:cs="Times New Roman"/>
          <w:b/>
          <w:color w:val="000000" w:themeColor="text1"/>
          <w:spacing w:val="-20"/>
          <w:sz w:val="36"/>
          <w:szCs w:val="36"/>
          <w14:textFill>
            <w14:solidFill>
              <w14:schemeClr w14:val="tx1"/>
            </w14:solidFill>
          </w14:textFill>
        </w:rPr>
      </w:pPr>
      <w:r>
        <w:rPr>
          <w:rFonts w:ascii="Times New Roman" w:hAnsi="Times New Roman" w:cs="Times New Roman"/>
          <w:b/>
          <w:color w:val="000000" w:themeColor="text1"/>
          <w:spacing w:val="-20"/>
          <w:sz w:val="36"/>
          <w:szCs w:val="36"/>
          <w14:textFill>
            <w14:solidFill>
              <w14:schemeClr w14:val="tx1"/>
            </w14:solidFill>
          </w14:textFill>
        </w:rPr>
        <w:t>公司基本信息表</w:t>
      </w:r>
      <w:bookmarkEnd w:id="63"/>
    </w:p>
    <w:p>
      <w:pPr>
        <w:spacing w:line="520" w:lineRule="exact"/>
        <w:jc w:val="center"/>
        <w:rPr>
          <w:rFonts w:ascii="Times New Roman" w:hAnsi="Times New Roman" w:cs="Times New Roman"/>
          <w:b/>
          <w:color w:val="000000" w:themeColor="text1"/>
          <w:spacing w:val="-20"/>
          <w:sz w:val="28"/>
          <w:szCs w:val="28"/>
          <w14:textFill>
            <w14:solidFill>
              <w14:schemeClr w14:val="tx1"/>
            </w14:solidFill>
          </w14:textFill>
        </w:rPr>
      </w:pPr>
    </w:p>
    <w:tbl>
      <w:tblPr>
        <w:tblStyle w:val="13"/>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2693"/>
        <w:gridCol w:w="1842"/>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企业名称</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法定代表人</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企业地址</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成立时间</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联系人</w:t>
            </w:r>
          </w:p>
        </w:tc>
        <w:tc>
          <w:tcPr>
            <w:tcW w:w="1633" w:type="pct"/>
            <w:tcBorders>
              <w:top w:val="single" w:color="auto" w:sz="4" w:space="0"/>
              <w:bottom w:val="single" w:color="auto" w:sz="4" w:space="0"/>
              <w:right w:val="single" w:color="000000"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c>
          <w:tcPr>
            <w:tcW w:w="1117" w:type="pct"/>
            <w:tcBorders>
              <w:top w:val="single" w:color="auto" w:sz="4" w:space="0"/>
              <w:left w:val="single" w:color="000000"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联系电话</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企业资质</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营业执照编号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开户银行</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银行账号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E－mail</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人员数量</w:t>
            </w:r>
          </w:p>
        </w:tc>
        <w:tc>
          <w:tcPr>
            <w:tcW w:w="1633" w:type="pct"/>
            <w:tcBorders>
              <w:top w:val="single" w:color="auto"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c>
          <w:tcPr>
            <w:tcW w:w="1117" w:type="pct"/>
            <w:tcBorders>
              <w:top w:val="single" w:color="auto" w:sz="4" w:space="0"/>
              <w:bottom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注册资本</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承诺事项</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numPr>
                <w:ilvl w:val="-1"/>
                <w:numId w:val="0"/>
              </w:numPr>
              <w:adjustRightInd w:val="0"/>
              <w:snapToGrid w:val="0"/>
              <w:spacing w:line="520" w:lineRule="exact"/>
              <w:ind w:firstLine="560" w:firstLineChars="20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我司严格</w:t>
            </w:r>
            <w:r>
              <w:rPr>
                <w:rFonts w:hint="eastAsia" w:asciiTheme="minorEastAsia" w:hAnsiTheme="minorEastAsia" w:eastAsiaTheme="minorEastAsia" w:cstheme="minorEastAsia"/>
                <w:color w:val="000000" w:themeColor="text1"/>
                <w:sz w:val="28"/>
                <w:szCs w:val="28"/>
                <w14:textFill>
                  <w14:solidFill>
                    <w14:schemeClr w14:val="tx1"/>
                  </w14:solidFill>
                </w14:textFill>
              </w:rPr>
              <w:t>遵守国家法律、法规，具有良好的信誉、商业道德及售后服务能力，没有发生重大经济纠纷。</w:t>
            </w:r>
          </w:p>
          <w:p>
            <w:pPr>
              <w:pStyle w:val="6"/>
              <w:numPr>
                <w:ilvl w:val="-1"/>
                <w:numId w:val="0"/>
              </w:numPr>
              <w:spacing w:line="52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8"/>
                <w:szCs w:val="28"/>
                <w14:textFill>
                  <w14:solidFill>
                    <w14:schemeClr w14:val="tx1"/>
                  </w14:solidFill>
                </w14:textFill>
              </w:rPr>
              <w:t>我方所递交的</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本项目参选</w:t>
            </w:r>
            <w:r>
              <w:rPr>
                <w:rFonts w:hint="eastAsia" w:asciiTheme="minorEastAsia" w:hAnsiTheme="minorEastAsia" w:eastAsiaTheme="minorEastAsia" w:cstheme="minorEastAsia"/>
                <w:color w:val="000000" w:themeColor="text1"/>
                <w:sz w:val="28"/>
                <w:szCs w:val="28"/>
                <w14:textFill>
                  <w14:solidFill>
                    <w14:schemeClr w14:val="tx1"/>
                  </w14:solidFill>
                </w14:textFill>
              </w:rPr>
              <w:t>文件及有关资料内容完整、真实和准确</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sz w:val="28"/>
                <w:szCs w:val="28"/>
                <w:highlight w:val="none"/>
              </w:rPr>
              <w:t>若发现弄虚作假，取消中</w:t>
            </w:r>
            <w:r>
              <w:rPr>
                <w:rFonts w:hint="eastAsia" w:asciiTheme="minorEastAsia" w:hAnsiTheme="minorEastAsia" w:eastAsiaTheme="minorEastAsia" w:cstheme="minorEastAsia"/>
                <w:sz w:val="28"/>
                <w:szCs w:val="28"/>
                <w:highlight w:val="none"/>
                <w:lang w:val="en-US" w:eastAsia="zh-CN"/>
              </w:rPr>
              <w:t>选</w:t>
            </w:r>
            <w:r>
              <w:rPr>
                <w:rFonts w:hint="eastAsia" w:asciiTheme="minorEastAsia" w:hAnsiTheme="minorEastAsia" w:eastAsiaTheme="minorEastAsia" w:cstheme="minorEastAsia"/>
                <w:sz w:val="28"/>
                <w:szCs w:val="28"/>
                <w:highlight w:val="none"/>
              </w:rPr>
              <w:t>资格，我司自愿承担因此造成的相关责任并赔偿相应损失</w:t>
            </w:r>
            <w:r>
              <w:rPr>
                <w:rFonts w:hint="eastAsia" w:asciiTheme="minorEastAsia" w:hAnsiTheme="minorEastAsia" w:eastAsiaTheme="minorEastAsia" w:cstheme="minorEastAsia"/>
                <w:sz w:val="28"/>
                <w:szCs w:val="28"/>
                <w:highlight w:val="none"/>
                <w:lang w:eastAsia="zh-CN"/>
              </w:rPr>
              <w:t>。</w:t>
            </w:r>
          </w:p>
          <w:p>
            <w:pPr>
              <w:spacing w:line="520" w:lineRule="exact"/>
              <w:ind w:firstLine="2240" w:firstLineChars="800"/>
              <w:jc w:val="left"/>
              <w:rPr>
                <w:rFonts w:ascii="Times New Roman" w:hAnsi="Times New Roman" w:cs="Times New Roman"/>
                <w:color w:val="000000" w:themeColor="text1"/>
                <w:sz w:val="28"/>
                <w:szCs w:val="28"/>
                <w14:textFill>
                  <w14:solidFill>
                    <w14:schemeClr w14:val="tx1"/>
                  </w14:solidFill>
                </w14:textFill>
              </w:rPr>
            </w:pPr>
          </w:p>
        </w:tc>
      </w:tr>
    </w:tbl>
    <w:p>
      <w:pPr>
        <w:spacing w:line="520" w:lineRule="exact"/>
        <w:jc w:val="left"/>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附：按比选邀请文件第二章要求提供附件。</w:t>
      </w:r>
    </w:p>
    <w:p>
      <w:pPr>
        <w:spacing w:line="520" w:lineRule="exact"/>
        <w:jc w:val="left"/>
        <w:rPr>
          <w:rFonts w:ascii="Times New Roman" w:hAnsi="Times New Roman" w:cs="Times New Roman"/>
          <w:b/>
          <w:color w:val="000000" w:themeColor="text1"/>
          <w:sz w:val="28"/>
          <w:szCs w:val="28"/>
          <w14:textFill>
            <w14:solidFill>
              <w14:schemeClr w14:val="tx1"/>
            </w14:solidFill>
          </w14:textFill>
        </w:rPr>
      </w:pPr>
    </w:p>
    <w:p>
      <w:pPr>
        <w:spacing w:line="520" w:lineRule="exact"/>
        <w:jc w:val="left"/>
        <w:rPr>
          <w:rFonts w:ascii="Times New Roman" w:hAnsi="Times New Roman" w:cs="Times New Roman"/>
          <w:b/>
          <w:color w:val="000000" w:themeColor="text1"/>
          <w:sz w:val="28"/>
          <w:szCs w:val="28"/>
          <w14:textFill>
            <w14:solidFill>
              <w14:schemeClr w14:val="tx1"/>
            </w14:solidFill>
          </w14:textFill>
        </w:rPr>
      </w:pPr>
    </w:p>
    <w:p>
      <w:pPr>
        <w:spacing w:line="520" w:lineRule="exact"/>
        <w:ind w:right="560" w:firstLine="4480" w:firstLineChars="16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参选单位（盖章）：</w:t>
      </w:r>
    </w:p>
    <w:p>
      <w:pPr>
        <w:spacing w:line="520" w:lineRule="exact"/>
        <w:ind w:right="900"/>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日期：</w:t>
      </w:r>
      <w:r>
        <w:rPr>
          <w:rFonts w:ascii="Times New Roman" w:hAnsi="Times New Roman" w:cs="Times New Roman"/>
          <w:color w:val="000000" w:themeColor="text1"/>
          <w:sz w:val="28"/>
          <w:szCs w:val="28"/>
          <w:u w:val="single"/>
          <w14:textFill>
            <w14:solidFill>
              <w14:schemeClr w14:val="tx1"/>
            </w14:solidFill>
          </w14:textFill>
        </w:rPr>
        <w:t>202</w:t>
      </w:r>
      <w:r>
        <w:rPr>
          <w:rFonts w:hint="eastAsia" w:ascii="Times New Roman" w:hAnsi="Times New Roman" w:cs="Times New Roman"/>
          <w:color w:val="000000" w:themeColor="text1"/>
          <w:sz w:val="28"/>
          <w:szCs w:val="28"/>
          <w:u w:val="single"/>
          <w:lang w:val="en-US" w:eastAsia="zh-CN"/>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年</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月</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日</w:t>
      </w:r>
    </w:p>
    <w:p>
      <w:pPr>
        <w:widowControl/>
        <w:jc w:val="left"/>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pPr>
        <w:spacing w:line="520" w:lineRule="exact"/>
        <w:rPr>
          <w:rFonts w:ascii="Times New Roman" w:hAnsi="Times New Roman" w:cs="Times New Roman"/>
          <w:b/>
          <w:color w:val="000000" w:themeColor="text1"/>
          <w:spacing w:val="-20"/>
          <w:sz w:val="28"/>
          <w:szCs w:val="28"/>
          <w14:textFill>
            <w14:solidFill>
              <w14:schemeClr w14:val="tx1"/>
            </w14:solidFill>
          </w14:textFill>
        </w:rPr>
      </w:pPr>
      <w:r>
        <w:rPr>
          <w:rFonts w:ascii="Times New Roman" w:hAnsi="Times New Roman" w:cs="Times New Roman"/>
          <w:b/>
          <w:color w:val="000000" w:themeColor="text1"/>
          <w:spacing w:val="-20"/>
          <w:sz w:val="28"/>
          <w:szCs w:val="28"/>
          <w14:textFill>
            <w14:solidFill>
              <w14:schemeClr w14:val="tx1"/>
            </w14:solidFill>
          </w14:textFill>
        </w:rPr>
        <w:t>附件3</w:t>
      </w:r>
    </w:p>
    <w:p>
      <w:pPr>
        <w:spacing w:line="520" w:lineRule="exact"/>
        <w:jc w:val="center"/>
        <w:rPr>
          <w:rFonts w:ascii="Times New Roman" w:hAnsi="Times New Roman" w:cs="Times New Roman"/>
          <w:b/>
          <w:color w:val="000000" w:themeColor="text1"/>
          <w:spacing w:val="-20"/>
          <w:sz w:val="36"/>
          <w:szCs w:val="36"/>
          <w14:textFill>
            <w14:solidFill>
              <w14:schemeClr w14:val="tx1"/>
            </w14:solidFill>
          </w14:textFill>
        </w:rPr>
      </w:pPr>
    </w:p>
    <w:p>
      <w:pPr>
        <w:spacing w:line="520" w:lineRule="exact"/>
        <w:jc w:val="center"/>
        <w:rPr>
          <w:rFonts w:ascii="Times New Roman" w:hAnsi="Times New Roman" w:cs="Times New Roman"/>
          <w:b/>
          <w:color w:val="000000" w:themeColor="text1"/>
          <w:spacing w:val="-20"/>
          <w:sz w:val="36"/>
          <w:szCs w:val="36"/>
          <w14:textFill>
            <w14:solidFill>
              <w14:schemeClr w14:val="tx1"/>
            </w14:solidFill>
          </w14:textFill>
        </w:rPr>
      </w:pPr>
      <w:r>
        <w:rPr>
          <w:rFonts w:ascii="Times New Roman" w:hAnsi="Times New Roman" w:cs="Times New Roman"/>
          <w:b/>
          <w:color w:val="000000" w:themeColor="text1"/>
          <w:spacing w:val="-20"/>
          <w:sz w:val="36"/>
          <w:szCs w:val="36"/>
          <w14:textFill>
            <w14:solidFill>
              <w14:schemeClr w14:val="tx1"/>
            </w14:solidFill>
          </w14:textFill>
        </w:rPr>
        <w:t>报价书</w:t>
      </w:r>
    </w:p>
    <w:p>
      <w:pPr>
        <w:spacing w:line="520" w:lineRule="exact"/>
        <w:jc w:val="center"/>
        <w:rPr>
          <w:rFonts w:ascii="Times New Roman" w:hAnsi="Times New Roman" w:cs="Times New Roman"/>
          <w:color w:val="000000" w:themeColor="text1"/>
          <w:sz w:val="28"/>
          <w:szCs w:val="28"/>
          <w14:textFill>
            <w14:solidFill>
              <w14:schemeClr w14:val="tx1"/>
            </w14:solidFill>
          </w14:textFill>
        </w:rPr>
      </w:pPr>
    </w:p>
    <w:p>
      <w:pPr>
        <w:spacing w:line="520" w:lineRule="exact"/>
        <w:rPr>
          <w:rFonts w:ascii="Times New Roman" w:hAnsi="Times New Roman" w:cs="Times New Roman"/>
          <w:color w:val="000000" w:themeColor="text1"/>
          <w:sz w:val="28"/>
          <w:szCs w:val="28"/>
          <w:u w:val="single"/>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致: </w:t>
      </w:r>
      <w:r>
        <w:rPr>
          <w:rFonts w:ascii="Times New Roman" w:hAnsi="Times New Roman" w:cs="Times New Roman"/>
          <w:color w:val="000000" w:themeColor="text1"/>
          <w:sz w:val="28"/>
          <w:szCs w:val="28"/>
          <w:u w:val="single"/>
          <w14:textFill>
            <w14:solidFill>
              <w14:schemeClr w14:val="tx1"/>
            </w14:solidFill>
          </w14:textFill>
        </w:rPr>
        <w:t xml:space="preserve">                          </w:t>
      </w:r>
    </w:p>
    <w:p>
      <w:pPr>
        <w:spacing w:line="520" w:lineRule="exact"/>
        <w:rPr>
          <w:rFonts w:ascii="Times New Roman" w:hAnsi="Times New Roman" w:cs="Times New Roman"/>
          <w:color w:val="000000" w:themeColor="text1"/>
          <w:sz w:val="28"/>
          <w:szCs w:val="28"/>
          <w14:textFill>
            <w14:solidFill>
              <w14:schemeClr w14:val="tx1"/>
            </w14:solidFill>
          </w14:textFill>
        </w:rPr>
      </w:pPr>
    </w:p>
    <w:p>
      <w:pPr>
        <w:tabs>
          <w:tab w:val="left" w:pos="-2310"/>
        </w:tabs>
        <w:adjustRightInd w:val="0"/>
        <w:spacing w:line="360" w:lineRule="auto"/>
        <w:ind w:firstLine="560" w:firstLineChars="200"/>
        <w:textAlignment w:val="baseline"/>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14:textFill>
            <w14:solidFill>
              <w14:schemeClr w14:val="tx1"/>
            </w14:solidFill>
          </w14:textFill>
        </w:rPr>
        <w:t>在考察了现状并仔细研究了贵单位比选文件的各项条款后，</w:t>
      </w:r>
      <w:r>
        <w:rPr>
          <w:rFonts w:ascii="Times New Roman" w:hAnsi="Times New Roman" w:cs="Times New Roman"/>
          <w:color w:val="000000" w:themeColor="text1"/>
          <w:sz w:val="28"/>
          <w:szCs w:val="28"/>
          <w14:textFill>
            <w14:solidFill>
              <w14:schemeClr w14:val="tx1"/>
            </w14:solidFill>
          </w14:textFill>
        </w:rPr>
        <w:t xml:space="preserve"> </w:t>
      </w:r>
      <w:r>
        <w:rPr>
          <w:rFonts w:hint="eastAsia" w:ascii="Times New Roman" w:hAnsi="Times New Roman" w:cs="Times New Roman"/>
          <w:color w:val="000000" w:themeColor="text1"/>
          <w:sz w:val="28"/>
          <w:szCs w:val="28"/>
          <w14:textFill>
            <w14:solidFill>
              <w14:schemeClr w14:val="tx1"/>
            </w14:solidFill>
          </w14:textFill>
        </w:rPr>
        <w:t>我方即本文末签字人愿承诺：</w:t>
      </w:r>
    </w:p>
    <w:p>
      <w:pPr>
        <w:tabs>
          <w:tab w:val="left" w:pos="-2310"/>
        </w:tabs>
        <w:adjustRightInd w:val="0"/>
        <w:spacing w:line="360" w:lineRule="auto"/>
        <w:ind w:firstLine="560" w:firstLineChars="200"/>
        <w:textAlignment w:val="baseline"/>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1、我方报价如下：</w:t>
      </w:r>
    </w:p>
    <w:p>
      <w:pPr>
        <w:tabs>
          <w:tab w:val="left" w:pos="-2310"/>
        </w:tabs>
        <w:adjustRightInd w:val="0"/>
        <w:spacing w:line="360" w:lineRule="auto"/>
        <w:ind w:firstLine="560" w:firstLineChars="200"/>
        <w:jc w:val="left"/>
        <w:textAlignment w:val="baseline"/>
        <w:rPr>
          <w:rFonts w:hint="eastAsia" w:ascii="Times New Roman" w:hAnsi="Times New Roman" w:cs="Times New Roman" w:eastAsiaTheme="minorEastAsia"/>
          <w:color w:val="000000" w:themeColor="text1"/>
          <w:sz w:val="28"/>
          <w:szCs w:val="28"/>
          <w:highlight w:val="yellow"/>
          <w:lang w:eastAsia="zh-CN"/>
          <w14:textFill>
            <w14:solidFill>
              <w14:schemeClr w14:val="tx1"/>
            </w14:solidFill>
          </w14:textFill>
        </w:rPr>
      </w:pPr>
      <w:r>
        <w:rPr>
          <w:rFonts w:hint="eastAsia" w:ascii="Times New Roman" w:hAnsi="Times New Roman" w:cs="Times New Roman"/>
          <w:color w:val="000000" w:themeColor="text1"/>
          <w:sz w:val="28"/>
          <w:szCs w:val="28"/>
          <w14:textFill>
            <w14:solidFill>
              <w14:schemeClr w14:val="tx1"/>
            </w14:solidFill>
          </w14:textFill>
        </w:rPr>
        <w:t>设计</w:t>
      </w:r>
      <w:r>
        <w:rPr>
          <w:rFonts w:hint="eastAsia" w:ascii="Times New Roman" w:hAnsi="Times New Roman" w:cs="Times New Roman"/>
          <w:color w:val="000000" w:themeColor="text1"/>
          <w:sz w:val="28"/>
          <w:szCs w:val="28"/>
          <w:lang w:eastAsia="zh-CN"/>
          <w14:textFill>
            <w14:solidFill>
              <w14:schemeClr w14:val="tx1"/>
            </w14:solidFill>
          </w14:textFill>
        </w:rPr>
        <w:t>技术服务</w:t>
      </w:r>
      <w:r>
        <w:rPr>
          <w:rFonts w:hint="eastAsia" w:ascii="Times New Roman" w:hAnsi="Times New Roman" w:cs="Times New Roman"/>
          <w:color w:val="000000" w:themeColor="text1"/>
          <w:sz w:val="28"/>
          <w:szCs w:val="28"/>
          <w14:textFill>
            <w14:solidFill>
              <w14:schemeClr w14:val="tx1"/>
            </w14:solidFill>
          </w14:textFill>
        </w:rPr>
        <w:t>费报价</w:t>
      </w:r>
      <w:r>
        <w:rPr>
          <w:rFonts w:hint="eastAsia" w:ascii="Times New Roman" w:hAnsi="Times New Roman" w:cs="Times New Roman"/>
          <w:color w:val="000000" w:themeColor="text1"/>
          <w:sz w:val="28"/>
          <w:szCs w:val="28"/>
          <w:lang w:eastAsia="zh-CN"/>
          <w14:textFill>
            <w14:solidFill>
              <w14:schemeClr w14:val="tx1"/>
            </w14:solidFill>
          </w14:textFill>
        </w:rPr>
        <w:t>合计</w:t>
      </w:r>
      <w:r>
        <w:rPr>
          <w:rFonts w:hint="eastAsia" w:ascii="Times New Roman" w:hAnsi="Times New Roman" w:cs="Times New Roman"/>
          <w:color w:val="000000" w:themeColor="text1"/>
          <w:sz w:val="28"/>
          <w:szCs w:val="28"/>
          <w14:textFill>
            <w14:solidFill>
              <w14:schemeClr w14:val="tx1"/>
            </w14:solidFill>
          </w14:textFill>
        </w:rPr>
        <w:t>为人民币：（大写）</w:t>
      </w:r>
      <w:r>
        <w:rPr>
          <w:rFonts w:ascii="Times New Roman" w:hAnsi="Times New Roman" w:cs="Times New Roman"/>
          <w:color w:val="000000" w:themeColor="text1"/>
          <w:sz w:val="28"/>
          <w:szCs w:val="28"/>
          <w14:textFill>
            <w14:solidFill>
              <w14:schemeClr w14:val="tx1"/>
            </w14:solidFill>
          </w14:textFill>
        </w:rPr>
        <w:t xml:space="preserve">       </w:t>
      </w:r>
      <w:r>
        <w:rPr>
          <w:rFonts w:hint="eastAsia" w:ascii="Times New Roman" w:hAnsi="Times New Roman" w:cs="Times New Roman"/>
          <w:color w:val="000000" w:themeColor="text1"/>
          <w:sz w:val="28"/>
          <w:szCs w:val="28"/>
          <w14:textFill>
            <w14:solidFill>
              <w14:schemeClr w14:val="tx1"/>
            </w14:solidFill>
          </w14:textFill>
        </w:rPr>
        <w:t>（小写：</w:t>
      </w:r>
      <w:r>
        <w:rPr>
          <w:rFonts w:ascii="Times New Roman" w:hAnsi="Times New Roman" w:cs="Times New Roman"/>
          <w:color w:val="000000" w:themeColor="text1"/>
          <w:sz w:val="28"/>
          <w:szCs w:val="28"/>
          <w14:textFill>
            <w14:solidFill>
              <w14:schemeClr w14:val="tx1"/>
            </w14:solidFill>
          </w14:textFill>
        </w:rPr>
        <w:t xml:space="preserve">       </w:t>
      </w:r>
      <w:r>
        <w:rPr>
          <w:rFonts w:hint="eastAsia" w:ascii="Times New Roman" w:hAnsi="Times New Roman" w:cs="Times New Roman"/>
          <w:color w:val="000000" w:themeColor="text1"/>
          <w:sz w:val="28"/>
          <w:szCs w:val="28"/>
          <w14:textFill>
            <w14:solidFill>
              <w14:schemeClr w14:val="tx1"/>
            </w14:solidFill>
          </w14:textFill>
        </w:rPr>
        <w:t>）</w:t>
      </w:r>
    </w:p>
    <w:p>
      <w:pPr>
        <w:tabs>
          <w:tab w:val="left" w:pos="-2310"/>
        </w:tabs>
        <w:adjustRightInd w:val="0"/>
        <w:spacing w:line="360" w:lineRule="auto"/>
        <w:ind w:firstLine="560" w:firstLineChars="200"/>
        <w:jc w:val="left"/>
        <w:textAlignment w:val="baseline"/>
      </w:pPr>
      <w:r>
        <w:rPr>
          <w:rFonts w:ascii="Times New Roman" w:hAnsi="Times New Roman" w:cs="Times New Roman"/>
          <w:color w:val="000000" w:themeColor="text1"/>
          <w:sz w:val="28"/>
          <w:szCs w:val="28"/>
          <w14:textFill>
            <w14:solidFill>
              <w14:schemeClr w14:val="tx1"/>
            </w14:solidFill>
          </w14:textFill>
        </w:rPr>
        <w:t xml:space="preserve">2、我方对贵司《   （项目名称）   </w:t>
      </w:r>
      <w:r>
        <w:rPr>
          <w:rFonts w:hint="eastAsia" w:ascii="Times New Roman" w:hAnsi="Times New Roman" w:cs="Times New Roman"/>
          <w:color w:val="000000" w:themeColor="text1"/>
          <w:sz w:val="28"/>
          <w:szCs w:val="28"/>
          <w:lang w:val="en-US" w:eastAsia="zh-CN"/>
          <w14:textFill>
            <w14:solidFill>
              <w14:schemeClr w14:val="tx1"/>
            </w14:solidFill>
          </w14:textFill>
        </w:rPr>
        <w:t>比选邀请</w:t>
      </w:r>
      <w:r>
        <w:rPr>
          <w:rFonts w:hint="eastAsia" w:ascii="Times New Roman" w:hAnsi="Times New Roman" w:cs="Times New Roman"/>
          <w:color w:val="000000" w:themeColor="text1"/>
          <w:sz w:val="28"/>
          <w:szCs w:val="28"/>
          <w14:textFill>
            <w14:solidFill>
              <w14:schemeClr w14:val="tx1"/>
            </w14:solidFill>
          </w14:textFill>
        </w:rPr>
        <w:t>文件》以及补遗文件，以及本项目“合同服务条款”无保留，无条件同意，特此声明及承诺。</w:t>
      </w:r>
    </w:p>
    <w:p>
      <w:pPr>
        <w:tabs>
          <w:tab w:val="left" w:pos="-2310"/>
        </w:tabs>
        <w:adjustRightInd w:val="0"/>
        <w:spacing w:line="360" w:lineRule="auto"/>
        <w:ind w:firstLine="560" w:firstLineChars="200"/>
        <w:textAlignment w:val="baseline"/>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r>
        <w:rPr>
          <w:rFonts w:hint="eastAsia" w:ascii="Times New Roman" w:hAnsi="Times New Roman" w:cs="Times New Roman"/>
          <w:color w:val="000000" w:themeColor="text1"/>
          <w:sz w:val="28"/>
          <w:szCs w:val="28"/>
          <w14:textFill>
            <w14:solidFill>
              <w14:schemeClr w14:val="tx1"/>
            </w14:solidFill>
          </w14:textFill>
        </w:rPr>
        <w:t>、一旦我方中选，我方将向贵方提供等额、合法、有效且满足贵方要求的增值税专用发票。</w:t>
      </w:r>
    </w:p>
    <w:p>
      <w:pPr>
        <w:spacing w:line="520" w:lineRule="exact"/>
        <w:ind w:firstLine="4340" w:firstLineChars="1550"/>
        <w:jc w:val="left"/>
        <w:rPr>
          <w:rFonts w:ascii="Times New Roman" w:hAnsi="Times New Roman" w:cs="Times New Roman"/>
          <w:color w:val="000000" w:themeColor="text1"/>
          <w:sz w:val="28"/>
          <w:szCs w:val="28"/>
          <w14:textFill>
            <w14:solidFill>
              <w14:schemeClr w14:val="tx1"/>
            </w14:solidFill>
          </w14:textFill>
        </w:rPr>
      </w:pPr>
    </w:p>
    <w:p>
      <w:pPr>
        <w:spacing w:line="520" w:lineRule="exact"/>
        <w:ind w:firstLine="2240" w:firstLineChars="800"/>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参选单位（盖章）:             </w:t>
      </w:r>
    </w:p>
    <w:p>
      <w:pPr>
        <w:spacing w:line="520" w:lineRule="exact"/>
        <w:ind w:firstLine="2240" w:firstLineChars="800"/>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授权代表（签字）: </w:t>
      </w:r>
    </w:p>
    <w:p>
      <w:pPr>
        <w:spacing w:line="520" w:lineRule="exact"/>
        <w:ind w:firstLine="2240" w:firstLineChars="800"/>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报价日期：</w:t>
      </w:r>
      <w:r>
        <w:rPr>
          <w:rFonts w:ascii="Times New Roman" w:hAnsi="Times New Roman" w:cs="Times New Roman"/>
          <w:color w:val="000000" w:themeColor="text1"/>
          <w:sz w:val="28"/>
          <w:szCs w:val="28"/>
          <w:u w:val="single"/>
          <w14:textFill>
            <w14:solidFill>
              <w14:schemeClr w14:val="tx1"/>
            </w14:solidFill>
          </w14:textFill>
        </w:rPr>
        <w:t>202</w:t>
      </w:r>
      <w:r>
        <w:rPr>
          <w:rFonts w:hint="eastAsia" w:ascii="Times New Roman" w:hAnsi="Times New Roman" w:cs="Times New Roman"/>
          <w:color w:val="000000" w:themeColor="text1"/>
          <w:sz w:val="28"/>
          <w:szCs w:val="28"/>
          <w:u w:val="single"/>
          <w:lang w:val="en-US" w:eastAsia="zh-CN"/>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年</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月</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 xml:space="preserve">日 </w:t>
      </w:r>
    </w:p>
    <w:p>
      <w:pPr>
        <w:widowControl/>
        <w:jc w:val="left"/>
        <w:rPr>
          <w:rFonts w:ascii="Times New Roman" w:hAnsi="Times New Roman" w:cs="Times New Roman"/>
          <w:b/>
          <w:color w:val="000000" w:themeColor="text1"/>
          <w:sz w:val="28"/>
          <w:szCs w:val="28"/>
          <w14:textFill>
            <w14:solidFill>
              <w14:schemeClr w14:val="tx1"/>
            </w14:solidFill>
          </w14:textFill>
        </w:rPr>
        <w:sectPr>
          <w:footerReference r:id="rId5" w:type="default"/>
          <w:endnotePr>
            <w:numFmt w:val="decimal"/>
          </w:endnotePr>
          <w:pgSz w:w="11906" w:h="16838"/>
          <w:pgMar w:top="1418" w:right="1814" w:bottom="1418" w:left="1814" w:header="567" w:footer="794" w:gutter="0"/>
          <w:pgNumType w:fmt="numberInDash"/>
          <w:cols w:space="720" w:num="1"/>
          <w:docGrid w:type="linesAndChars" w:linePitch="312" w:charSpace="0"/>
        </w:sectPr>
      </w:pPr>
      <w:r>
        <w:rPr>
          <w:rFonts w:ascii="Times New Roman" w:hAnsi="Times New Roman" w:cs="Times New Roman"/>
          <w:b/>
          <w:color w:val="000000" w:themeColor="text1"/>
          <w:sz w:val="28"/>
          <w:szCs w:val="28"/>
          <w14:textFill>
            <w14:solidFill>
              <w14:schemeClr w14:val="tx1"/>
            </w14:solidFill>
          </w14:textFill>
        </w:rPr>
        <w:br w:type="page"/>
      </w:r>
    </w:p>
    <w:p>
      <w:pPr>
        <w:spacing w:line="520" w:lineRule="exact"/>
        <w:rPr>
          <w:rFonts w:ascii="Times New Roman" w:hAnsi="Times New Roman" w:cs="Times New Roman"/>
          <w:b/>
          <w:color w:val="000000" w:themeColor="text1"/>
          <w:spacing w:val="-20"/>
          <w:sz w:val="28"/>
          <w:szCs w:val="28"/>
          <w14:textFill>
            <w14:solidFill>
              <w14:schemeClr w14:val="tx1"/>
            </w14:solidFill>
          </w14:textFill>
        </w:rPr>
      </w:pPr>
      <w:bookmarkStart w:id="64" w:name="_表4-2__项目负责人及项目成员简历表"/>
      <w:bookmarkEnd w:id="64"/>
      <w:bookmarkStart w:id="65" w:name="_附件3：_1"/>
      <w:bookmarkEnd w:id="65"/>
      <w:bookmarkStart w:id="66" w:name="_表3-1__项目人员情况一览表"/>
      <w:bookmarkEnd w:id="66"/>
      <w:bookmarkStart w:id="67" w:name="_表3-2__商务及服务承诺"/>
      <w:bookmarkEnd w:id="67"/>
      <w:bookmarkStart w:id="68" w:name="_表3-2__项目负责人及项目成员简历表"/>
      <w:bookmarkEnd w:id="68"/>
      <w:bookmarkStart w:id="69" w:name="_表4-1__项目人员情况一览表"/>
      <w:bookmarkEnd w:id="69"/>
      <w:r>
        <w:rPr>
          <w:rFonts w:ascii="Times New Roman" w:hAnsi="Times New Roman" w:cs="Times New Roman"/>
          <w:b/>
          <w:color w:val="000000" w:themeColor="text1"/>
          <w:spacing w:val="-20"/>
          <w:sz w:val="28"/>
          <w:szCs w:val="28"/>
          <w14:textFill>
            <w14:solidFill>
              <w14:schemeClr w14:val="tx1"/>
            </w14:solidFill>
          </w14:textFill>
        </w:rPr>
        <w:t>附件4</w:t>
      </w:r>
    </w:p>
    <w:p>
      <w:pPr>
        <w:spacing w:line="520" w:lineRule="exact"/>
        <w:jc w:val="center"/>
        <w:rPr>
          <w:rFonts w:ascii="Times New Roman" w:hAnsi="Times New Roman" w:cs="Times New Roman"/>
          <w:b/>
          <w:color w:val="000000" w:themeColor="text1"/>
          <w:spacing w:val="-20"/>
          <w:sz w:val="32"/>
          <w:szCs w:val="32"/>
          <w14:textFill>
            <w14:solidFill>
              <w14:schemeClr w14:val="tx1"/>
            </w14:solidFill>
          </w14:textFill>
        </w:rPr>
      </w:pPr>
    </w:p>
    <w:p>
      <w:pPr>
        <w:spacing w:line="520" w:lineRule="exact"/>
        <w:jc w:val="center"/>
        <w:rPr>
          <w:rFonts w:ascii="Times New Roman" w:hAnsi="Times New Roman" w:cs="Times New Roman"/>
          <w:b/>
          <w:color w:val="000000" w:themeColor="text1"/>
          <w:spacing w:val="-20"/>
          <w:sz w:val="36"/>
          <w:szCs w:val="36"/>
          <w14:textFill>
            <w14:solidFill>
              <w14:schemeClr w14:val="tx1"/>
            </w14:solidFill>
          </w14:textFill>
        </w:rPr>
      </w:pPr>
      <w:r>
        <w:rPr>
          <w:rFonts w:hint="eastAsia" w:ascii="Times New Roman" w:hAnsi="Times New Roman" w:cs="Times New Roman"/>
          <w:b/>
          <w:color w:val="000000" w:themeColor="text1"/>
          <w:spacing w:val="-20"/>
          <w:sz w:val="36"/>
          <w:szCs w:val="36"/>
          <w14:textFill>
            <w14:solidFill>
              <w14:schemeClr w14:val="tx1"/>
            </w14:solidFill>
          </w14:textFill>
        </w:rPr>
        <w:t>企业</w:t>
      </w:r>
      <w:r>
        <w:rPr>
          <w:rFonts w:ascii="Times New Roman" w:hAnsi="Times New Roman" w:cs="Times New Roman"/>
          <w:b/>
          <w:color w:val="000000" w:themeColor="text1"/>
          <w:spacing w:val="-20"/>
          <w:sz w:val="36"/>
          <w:szCs w:val="36"/>
          <w14:textFill>
            <w14:solidFill>
              <w14:schemeClr w14:val="tx1"/>
            </w14:solidFill>
          </w14:textFill>
        </w:rPr>
        <w:t>业绩汇总表</w:t>
      </w:r>
    </w:p>
    <w:p>
      <w:pPr>
        <w:spacing w:line="520" w:lineRule="exact"/>
        <w:jc w:val="center"/>
        <w:rPr>
          <w:rFonts w:ascii="Times New Roman" w:hAnsi="Times New Roman" w:cs="Times New Roman"/>
          <w:b/>
          <w:color w:val="000000" w:themeColor="text1"/>
          <w:spacing w:val="-20"/>
          <w:sz w:val="32"/>
          <w:szCs w:val="32"/>
          <w14:textFill>
            <w14:solidFill>
              <w14:schemeClr w14:val="tx1"/>
            </w14:solidFill>
          </w14:textFill>
        </w:rPr>
      </w:pPr>
    </w:p>
    <w:tbl>
      <w:tblPr>
        <w:tblStyle w:val="14"/>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303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业主名称</w:t>
            </w:r>
          </w:p>
        </w:tc>
        <w:tc>
          <w:tcPr>
            <w:tcW w:w="22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项目名称</w:t>
            </w:r>
          </w:p>
        </w:tc>
        <w:tc>
          <w:tcPr>
            <w:tcW w:w="212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工程规模</w:t>
            </w:r>
          </w:p>
        </w:tc>
        <w:tc>
          <w:tcPr>
            <w:tcW w:w="13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委托时间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21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12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1323" w:type="dxa"/>
            <w:vAlign w:val="center"/>
          </w:tcPr>
          <w:p>
            <w:pPr>
              <w:widowControl/>
              <w:rPr>
                <w:rFonts w:ascii="Times New Roman" w:hAnsi="Times New Roman" w:cs="Times New Roman"/>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21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12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1323" w:type="dxa"/>
            <w:vAlign w:val="center"/>
          </w:tcPr>
          <w:p>
            <w:pPr>
              <w:widowControl/>
              <w:rPr>
                <w:rFonts w:ascii="Times New Roman" w:hAnsi="Times New Roman" w:cs="Times New Roman"/>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21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12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1323" w:type="dxa"/>
            <w:vAlign w:val="center"/>
          </w:tcPr>
          <w:p>
            <w:pPr>
              <w:widowControl/>
              <w:rPr>
                <w:rFonts w:ascii="Times New Roman" w:hAnsi="Times New Roman" w:cs="Times New Roman"/>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21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12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1323" w:type="dxa"/>
            <w:vAlign w:val="center"/>
          </w:tcPr>
          <w:p>
            <w:pPr>
              <w:widowControl/>
              <w:rPr>
                <w:rFonts w:ascii="Times New Roman" w:hAnsi="Times New Roman" w:cs="Times New Roman"/>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21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12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1323" w:type="dxa"/>
            <w:vAlign w:val="center"/>
          </w:tcPr>
          <w:p>
            <w:pPr>
              <w:widowControl/>
              <w:rPr>
                <w:rFonts w:ascii="Times New Roman" w:hAnsi="Times New Roman" w:cs="Times New Roman"/>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21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2126" w:type="dxa"/>
            <w:vAlign w:val="center"/>
          </w:tcPr>
          <w:p>
            <w:pPr>
              <w:widowControl/>
              <w:rPr>
                <w:rFonts w:ascii="Times New Roman" w:hAnsi="Times New Roman" w:cs="Times New Roman"/>
                <w:b/>
                <w:color w:val="000000" w:themeColor="text1"/>
                <w:spacing w:val="-20"/>
                <w14:textFill>
                  <w14:solidFill>
                    <w14:schemeClr w14:val="tx1"/>
                  </w14:solidFill>
                </w14:textFill>
              </w:rPr>
            </w:pPr>
          </w:p>
        </w:tc>
        <w:tc>
          <w:tcPr>
            <w:tcW w:w="1323" w:type="dxa"/>
            <w:vAlign w:val="center"/>
          </w:tcPr>
          <w:p>
            <w:pPr>
              <w:widowControl/>
              <w:rPr>
                <w:rFonts w:ascii="Times New Roman" w:hAnsi="Times New Roman" w:cs="Times New Roman"/>
                <w:b/>
                <w:color w:val="000000" w:themeColor="text1"/>
                <w:spacing w:val="-20"/>
                <w14:textFill>
                  <w14:solidFill>
                    <w14:schemeClr w14:val="tx1"/>
                  </w14:solidFill>
                </w14:textFill>
              </w:rPr>
            </w:pPr>
          </w:p>
        </w:tc>
      </w:tr>
    </w:tbl>
    <w:p>
      <w:pPr>
        <w:widowControl/>
        <w:jc w:val="left"/>
        <w:rPr>
          <w:rFonts w:ascii="Times New Roman" w:hAnsi="Times New Roman" w:cs="Times New Roman"/>
          <w:b/>
          <w:color w:val="000000" w:themeColor="text1"/>
          <w:spacing w:val="-20"/>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附：合同关键页复印件</w:t>
      </w:r>
      <w:r>
        <w:rPr>
          <w:rFonts w:ascii="Times New Roman" w:hAnsi="Times New Roman" w:cs="Times New Roman"/>
          <w:color w:val="000000" w:themeColor="text1"/>
          <w:szCs w:val="21"/>
          <w14:textFill>
            <w14:solidFill>
              <w14:schemeClr w14:val="tx1"/>
            </w14:solidFill>
          </w14:textFill>
        </w:rPr>
        <w:t>或中标通知书复印件或建设单位出具的相关证明材料复印件</w:t>
      </w:r>
      <w:r>
        <w:rPr>
          <w:rFonts w:ascii="Times New Roman" w:hAnsi="Times New Roman" w:cs="Times New Roman"/>
          <w:color w:val="000000" w:themeColor="text1"/>
          <w14:textFill>
            <w14:solidFill>
              <w14:schemeClr w14:val="tx1"/>
            </w14:solidFill>
          </w14:textFill>
        </w:rPr>
        <w:t>。</w:t>
      </w:r>
    </w:p>
    <w:p>
      <w:pPr>
        <w:widowControl/>
        <w:jc w:val="left"/>
        <w:rPr>
          <w:rFonts w:ascii="Times New Roman" w:hAnsi="Times New Roman" w:cs="Times New Roman"/>
          <w:b/>
          <w:color w:val="000000" w:themeColor="text1"/>
          <w:spacing w:val="-20"/>
          <w14:textFill>
            <w14:solidFill>
              <w14:schemeClr w14:val="tx1"/>
            </w14:solidFill>
          </w14:textFill>
        </w:rPr>
      </w:pPr>
    </w:p>
    <w:p>
      <w:pPr>
        <w:widowControl/>
        <w:jc w:val="left"/>
        <w:rPr>
          <w:rFonts w:ascii="Times New Roman" w:hAnsi="Times New Roman" w:cs="Times New Roman"/>
          <w:b/>
          <w:color w:val="000000" w:themeColor="text1"/>
          <w:spacing w:val="-20"/>
          <w14:textFill>
            <w14:solidFill>
              <w14:schemeClr w14:val="tx1"/>
            </w14:solidFill>
          </w14:textFill>
        </w:rPr>
      </w:pPr>
    </w:p>
    <w:p>
      <w:pPr>
        <w:widowControl/>
        <w:jc w:val="left"/>
        <w:rPr>
          <w:rFonts w:ascii="Times New Roman" w:hAnsi="Times New Roman" w:cs="Times New Roman"/>
          <w:b/>
          <w:color w:val="000000" w:themeColor="text1"/>
          <w:spacing w:val="-20"/>
          <w14:textFill>
            <w14:solidFill>
              <w14:schemeClr w14:val="tx1"/>
            </w14:solidFill>
          </w14:textFill>
        </w:rPr>
      </w:pPr>
    </w:p>
    <w:p>
      <w:pPr>
        <w:spacing w:line="520" w:lineRule="exact"/>
        <w:ind w:right="560" w:firstLine="4480" w:firstLineChars="16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参选单位（盖章）：</w:t>
      </w:r>
    </w:p>
    <w:p>
      <w:pPr>
        <w:spacing w:line="520" w:lineRule="exact"/>
        <w:ind w:right="900"/>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日期：</w:t>
      </w:r>
      <w:r>
        <w:rPr>
          <w:rFonts w:ascii="Times New Roman" w:hAnsi="Times New Roman" w:cs="Times New Roman"/>
          <w:color w:val="000000" w:themeColor="text1"/>
          <w:sz w:val="28"/>
          <w:szCs w:val="28"/>
          <w:u w:val="single"/>
          <w14:textFill>
            <w14:solidFill>
              <w14:schemeClr w14:val="tx1"/>
            </w14:solidFill>
          </w14:textFill>
        </w:rPr>
        <w:t>202</w:t>
      </w:r>
      <w:r>
        <w:rPr>
          <w:rFonts w:hint="eastAsia" w:ascii="Times New Roman" w:hAnsi="Times New Roman" w:cs="Times New Roman"/>
          <w:color w:val="000000" w:themeColor="text1"/>
          <w:sz w:val="28"/>
          <w:szCs w:val="28"/>
          <w:u w:val="single"/>
          <w:lang w:val="en-US" w:eastAsia="zh-CN"/>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年</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月</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日</w:t>
      </w:r>
    </w:p>
    <w:p>
      <w:pPr>
        <w:widowControl/>
        <w:jc w:val="left"/>
        <w:rPr>
          <w:rFonts w:ascii="Times New Roman" w:hAnsi="Times New Roman" w:cs="Times New Roman"/>
          <w:b/>
          <w:color w:val="000000" w:themeColor="text1"/>
          <w:spacing w:val="-20"/>
          <w14:textFill>
            <w14:solidFill>
              <w14:schemeClr w14:val="tx1"/>
            </w14:solidFill>
          </w14:textFill>
        </w:rPr>
      </w:pPr>
    </w:p>
    <w:p>
      <w:pPr>
        <w:widowControl/>
        <w:jc w:val="left"/>
        <w:rPr>
          <w:rFonts w:ascii="Times New Roman" w:hAnsi="Times New Roman" w:cs="Times New Roman"/>
          <w:b/>
          <w:color w:val="000000" w:themeColor="text1"/>
          <w:spacing w:val="-20"/>
          <w14:textFill>
            <w14:solidFill>
              <w14:schemeClr w14:val="tx1"/>
            </w14:solidFill>
          </w14:textFill>
        </w:rPr>
      </w:pPr>
      <w:r>
        <w:rPr>
          <w:rFonts w:ascii="Times New Roman" w:hAnsi="Times New Roman" w:cs="Times New Roman"/>
          <w:b/>
          <w:color w:val="000000" w:themeColor="text1"/>
          <w:spacing w:val="-20"/>
          <w14:textFill>
            <w14:solidFill>
              <w14:schemeClr w14:val="tx1"/>
            </w14:solidFill>
          </w14:textFill>
        </w:rPr>
        <w:br w:type="page"/>
      </w:r>
    </w:p>
    <w:p>
      <w:pPr>
        <w:spacing w:line="520" w:lineRule="exact"/>
        <w:rPr>
          <w:rFonts w:ascii="Times New Roman" w:hAnsi="Times New Roman" w:cs="Times New Roman"/>
          <w:b/>
          <w:color w:val="000000" w:themeColor="text1"/>
          <w:spacing w:val="-20"/>
          <w:sz w:val="28"/>
          <w:szCs w:val="28"/>
          <w14:textFill>
            <w14:solidFill>
              <w14:schemeClr w14:val="tx1"/>
            </w14:solidFill>
          </w14:textFill>
        </w:rPr>
      </w:pPr>
      <w:r>
        <w:rPr>
          <w:rFonts w:ascii="Times New Roman" w:hAnsi="Times New Roman" w:cs="Times New Roman"/>
          <w:b/>
          <w:color w:val="000000" w:themeColor="text1"/>
          <w:spacing w:val="-20"/>
          <w:sz w:val="28"/>
          <w:szCs w:val="28"/>
          <w14:textFill>
            <w14:solidFill>
              <w14:schemeClr w14:val="tx1"/>
            </w14:solidFill>
          </w14:textFill>
        </w:rPr>
        <w:t>附件5</w:t>
      </w:r>
    </w:p>
    <w:p>
      <w:pPr>
        <w:spacing w:afterLines="100" w:line="520" w:lineRule="exact"/>
        <w:jc w:val="center"/>
        <w:rPr>
          <w:rFonts w:ascii="Times New Roman" w:hAnsi="Times New Roman" w:cs="Times New Roman"/>
          <w:b/>
          <w:color w:val="000000" w:themeColor="text1"/>
          <w:spacing w:val="-20"/>
          <w:sz w:val="36"/>
          <w:szCs w:val="36"/>
          <w14:textFill>
            <w14:solidFill>
              <w14:schemeClr w14:val="tx1"/>
            </w14:solidFill>
          </w14:textFill>
        </w:rPr>
      </w:pPr>
      <w:r>
        <w:rPr>
          <w:rFonts w:ascii="Times New Roman" w:hAnsi="Times New Roman" w:cs="Times New Roman"/>
          <w:b/>
          <w:color w:val="000000" w:themeColor="text1"/>
          <w:spacing w:val="-20"/>
          <w:sz w:val="36"/>
          <w:szCs w:val="36"/>
          <w14:textFill>
            <w14:solidFill>
              <w14:schemeClr w14:val="tx1"/>
            </w14:solidFill>
          </w14:textFill>
        </w:rPr>
        <w:t>拟投入本项目设计人员汇总表</w:t>
      </w:r>
    </w:p>
    <w:tbl>
      <w:tblPr>
        <w:tblStyle w:val="13"/>
        <w:tblW w:w="9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132"/>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序号</w:t>
            </w: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拟任岗位</w:t>
            </w: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姓名</w:t>
            </w: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性别</w:t>
            </w: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年龄</w:t>
            </w: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专业</w:t>
            </w: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职称</w:t>
            </w: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执业资格</w:t>
            </w: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相关业绩描述（时间、</w:t>
            </w:r>
            <w:r>
              <w:rPr>
                <w:rFonts w:ascii="Times New Roman" w:hAnsi="Times New Roman" w:cs="Times New Roman"/>
                <w:color w:val="000000" w:themeColor="text1"/>
                <w:szCs w:val="21"/>
                <w14:textFill>
                  <w14:solidFill>
                    <w14:schemeClr w14:val="tx1"/>
                  </w14:solidFill>
                </w14:textFill>
              </w:rPr>
              <w:t>项目名称、规模、担任职务等</w:t>
            </w:r>
            <w:r>
              <w:rPr>
                <w:rFonts w:hint="eastAsia"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40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5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1"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24"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32" w:type="dxa"/>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p>
        </w:tc>
      </w:tr>
    </w:tbl>
    <w:p>
      <w:pPr>
        <w:jc w:val="left"/>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附：</w:t>
      </w:r>
      <w:r>
        <w:rPr>
          <w:rFonts w:ascii="Times New Roman" w:hAnsi="Times New Roman" w:cs="Times New Roman"/>
          <w:color w:val="000000" w:themeColor="text1"/>
          <w:sz w:val="24"/>
          <w:szCs w:val="24"/>
          <w14:textFill>
            <w14:solidFill>
              <w14:schemeClr w14:val="tx1"/>
            </w14:solidFill>
          </w14:textFill>
        </w:rPr>
        <w:t>提供职称证书、注册</w:t>
      </w:r>
      <w:r>
        <w:rPr>
          <w:rFonts w:hint="eastAsia" w:ascii="Times New Roman" w:hAnsi="Times New Roman" w:cs="Times New Roman"/>
          <w:color w:val="000000" w:themeColor="text1"/>
          <w:sz w:val="24"/>
          <w:szCs w:val="24"/>
          <w14:textFill>
            <w14:solidFill>
              <w14:schemeClr w14:val="tx1"/>
            </w14:solidFill>
          </w14:textFill>
        </w:rPr>
        <w:t>执业</w:t>
      </w:r>
      <w:r>
        <w:rPr>
          <w:rFonts w:ascii="Times New Roman" w:hAnsi="Times New Roman" w:cs="Times New Roman"/>
          <w:color w:val="000000" w:themeColor="text1"/>
          <w:sz w:val="24"/>
          <w:szCs w:val="24"/>
          <w14:textFill>
            <w14:solidFill>
              <w14:schemeClr w14:val="tx1"/>
            </w14:solidFill>
          </w14:textFill>
        </w:rPr>
        <w:t>资格证书复印件</w:t>
      </w:r>
      <w:r>
        <w:rPr>
          <w:rFonts w:hint="eastAsia" w:ascii="Times New Roman" w:hAnsi="Times New Roman" w:cs="Times New Roman"/>
          <w:color w:val="000000" w:themeColor="text1"/>
          <w:sz w:val="24"/>
          <w:szCs w:val="24"/>
          <w14:textFill>
            <w14:solidFill>
              <w14:schemeClr w14:val="tx1"/>
            </w14:solidFill>
          </w14:textFill>
        </w:rPr>
        <w:t>，业绩证明材料、合同关键页复印件</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均需</w:t>
      </w:r>
      <w:r>
        <w:rPr>
          <w:rFonts w:ascii="Times New Roman" w:hAnsi="Times New Roman" w:cs="Times New Roman"/>
          <w:color w:val="000000" w:themeColor="text1"/>
          <w:sz w:val="24"/>
          <w:szCs w:val="24"/>
          <w14:textFill>
            <w14:solidFill>
              <w14:schemeClr w14:val="tx1"/>
            </w14:solidFill>
          </w14:textFill>
        </w:rPr>
        <w:t>加盖参选人公章</w:t>
      </w:r>
      <w:r>
        <w:rPr>
          <w:rFonts w:hint="eastAsia" w:ascii="Times New Roman" w:hAnsi="Times New Roman" w:cs="Times New Roman"/>
          <w:color w:val="000000" w:themeColor="text1"/>
          <w:sz w:val="24"/>
          <w:szCs w:val="24"/>
          <w:lang w:eastAsia="zh-CN"/>
          <w14:textFill>
            <w14:solidFill>
              <w14:schemeClr w14:val="tx1"/>
            </w14:solidFill>
          </w14:textFill>
        </w:rPr>
        <w:t>。</w:t>
      </w:r>
    </w:p>
    <w:p>
      <w:pPr>
        <w:widowControl/>
        <w:jc w:val="left"/>
        <w:rPr>
          <w:rFonts w:ascii="Times New Roman" w:hAnsi="Times New Roman" w:cs="Times New Roman"/>
          <w:b/>
          <w:color w:val="000000" w:themeColor="text1"/>
          <w:spacing w:val="-20"/>
          <w14:textFill>
            <w14:solidFill>
              <w14:schemeClr w14:val="tx1"/>
            </w14:solidFill>
          </w14:textFill>
        </w:rPr>
      </w:pPr>
    </w:p>
    <w:p>
      <w:pPr>
        <w:widowControl/>
        <w:jc w:val="left"/>
        <w:rPr>
          <w:rFonts w:ascii="Times New Roman" w:hAnsi="Times New Roman" w:cs="Times New Roman"/>
          <w:b/>
          <w:color w:val="000000" w:themeColor="text1"/>
          <w:spacing w:val="-20"/>
          <w14:textFill>
            <w14:solidFill>
              <w14:schemeClr w14:val="tx1"/>
            </w14:solidFill>
          </w14:textFill>
        </w:rPr>
      </w:pPr>
    </w:p>
    <w:p>
      <w:pPr>
        <w:widowControl/>
        <w:jc w:val="left"/>
        <w:rPr>
          <w:rFonts w:ascii="Times New Roman" w:hAnsi="Times New Roman" w:cs="Times New Roman"/>
          <w:b/>
          <w:color w:val="000000" w:themeColor="text1"/>
          <w:spacing w:val="-20"/>
          <w14:textFill>
            <w14:solidFill>
              <w14:schemeClr w14:val="tx1"/>
            </w14:solidFill>
          </w14:textFill>
        </w:rPr>
      </w:pPr>
    </w:p>
    <w:p>
      <w:pPr>
        <w:spacing w:line="520" w:lineRule="exact"/>
        <w:ind w:right="560" w:firstLine="4480" w:firstLineChars="16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参选单位（盖章）：</w:t>
      </w:r>
    </w:p>
    <w:p>
      <w:pPr>
        <w:spacing w:line="520" w:lineRule="exact"/>
        <w:ind w:right="900"/>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日期：</w:t>
      </w:r>
      <w:r>
        <w:rPr>
          <w:rFonts w:ascii="Times New Roman" w:hAnsi="Times New Roman" w:cs="Times New Roman"/>
          <w:color w:val="000000" w:themeColor="text1"/>
          <w:sz w:val="28"/>
          <w:szCs w:val="28"/>
          <w:u w:val="single"/>
          <w14:textFill>
            <w14:solidFill>
              <w14:schemeClr w14:val="tx1"/>
            </w14:solidFill>
          </w14:textFill>
        </w:rPr>
        <w:t>202</w:t>
      </w:r>
      <w:r>
        <w:rPr>
          <w:rFonts w:hint="eastAsia" w:ascii="Times New Roman" w:hAnsi="Times New Roman" w:cs="Times New Roman"/>
          <w:color w:val="000000" w:themeColor="text1"/>
          <w:sz w:val="28"/>
          <w:szCs w:val="28"/>
          <w:u w:val="single"/>
          <w:lang w:val="en-US" w:eastAsia="zh-CN"/>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年</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月</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日</w:t>
      </w:r>
    </w:p>
    <w:p>
      <w:pPr>
        <w:spacing w:afterLines="100" w:line="520" w:lineRule="exact"/>
        <w:jc w:val="left"/>
        <w:rPr>
          <w:rFonts w:ascii="Times New Roman" w:hAnsi="Times New Roman" w:cs="Times New Roman"/>
          <w:b/>
          <w:color w:val="000000" w:themeColor="text1"/>
          <w:spacing w:val="-20"/>
          <w:sz w:val="32"/>
          <w:szCs w:val="32"/>
          <w14:textFill>
            <w14:solidFill>
              <w14:schemeClr w14:val="tx1"/>
            </w14:solidFill>
          </w14:textFill>
        </w:rPr>
      </w:pPr>
    </w:p>
    <w:p>
      <w:pPr>
        <w:spacing w:afterLines="100" w:line="520" w:lineRule="exact"/>
        <w:jc w:val="center"/>
        <w:rPr>
          <w:rFonts w:ascii="Times New Roman" w:hAnsi="Times New Roman" w:cs="Times New Roman"/>
          <w:b/>
          <w:color w:val="000000" w:themeColor="text1"/>
          <w:spacing w:val="-20"/>
          <w:sz w:val="32"/>
          <w:szCs w:val="32"/>
          <w14:textFill>
            <w14:solidFill>
              <w14:schemeClr w14:val="tx1"/>
            </w14:solidFill>
          </w14:textFill>
        </w:rPr>
      </w:pPr>
    </w:p>
    <w:p>
      <w:pPr>
        <w:widowControl/>
        <w:jc w:val="left"/>
        <w:rPr>
          <w:rFonts w:ascii="Times New Roman" w:hAnsi="Times New Roman" w:cs="Times New Roman"/>
          <w:b/>
          <w:color w:val="000000" w:themeColor="text1"/>
          <w:spacing w:val="-20"/>
          <w:sz w:val="28"/>
          <w:szCs w:val="28"/>
          <w14:textFill>
            <w14:solidFill>
              <w14:schemeClr w14:val="tx1"/>
            </w14:solidFill>
          </w14:textFill>
        </w:rPr>
      </w:pPr>
      <w:r>
        <w:rPr>
          <w:rFonts w:ascii="Times New Roman" w:hAnsi="Times New Roman" w:cs="Times New Roman"/>
          <w:b/>
          <w:color w:val="000000" w:themeColor="text1"/>
          <w:spacing w:val="-20"/>
          <w:sz w:val="28"/>
          <w:szCs w:val="28"/>
          <w14:textFill>
            <w14:solidFill>
              <w14:schemeClr w14:val="tx1"/>
            </w14:solidFill>
          </w14:textFill>
        </w:rPr>
        <w:br w:type="page"/>
      </w:r>
    </w:p>
    <w:p>
      <w:pPr>
        <w:spacing w:line="520" w:lineRule="exact"/>
        <w:rPr>
          <w:rFonts w:ascii="Times New Roman" w:hAnsi="Times New Roman" w:cs="Times New Roman"/>
          <w:b/>
          <w:color w:val="000000" w:themeColor="text1"/>
          <w:spacing w:val="-20"/>
          <w:sz w:val="28"/>
          <w:szCs w:val="28"/>
          <w14:textFill>
            <w14:solidFill>
              <w14:schemeClr w14:val="tx1"/>
            </w14:solidFill>
          </w14:textFill>
        </w:rPr>
      </w:pPr>
      <w:r>
        <w:rPr>
          <w:rFonts w:ascii="Times New Roman" w:hAnsi="Times New Roman" w:cs="Times New Roman"/>
          <w:b/>
          <w:color w:val="000000" w:themeColor="text1"/>
          <w:spacing w:val="-20"/>
          <w:sz w:val="28"/>
          <w:szCs w:val="28"/>
          <w14:textFill>
            <w14:solidFill>
              <w14:schemeClr w14:val="tx1"/>
            </w14:solidFill>
          </w14:textFill>
        </w:rPr>
        <w:t>附件6</w:t>
      </w:r>
    </w:p>
    <w:p>
      <w:pPr>
        <w:spacing w:afterLines="100" w:line="520" w:lineRule="exact"/>
        <w:jc w:val="center"/>
        <w:rPr>
          <w:rFonts w:ascii="Times New Roman" w:hAnsi="Times New Roman" w:cs="Times New Roman"/>
          <w:b/>
          <w:color w:val="000000" w:themeColor="text1"/>
          <w:spacing w:val="-20"/>
          <w:sz w:val="36"/>
          <w:szCs w:val="36"/>
          <w14:textFill>
            <w14:solidFill>
              <w14:schemeClr w14:val="tx1"/>
            </w14:solidFill>
          </w14:textFill>
        </w:rPr>
      </w:pPr>
      <w:r>
        <w:rPr>
          <w:rFonts w:ascii="Times New Roman" w:hAnsi="Times New Roman" w:cs="Times New Roman"/>
          <w:b/>
          <w:color w:val="000000" w:themeColor="text1"/>
          <w:spacing w:val="-20"/>
          <w:sz w:val="36"/>
          <w:szCs w:val="36"/>
          <w14:textFill>
            <w14:solidFill>
              <w14:schemeClr w14:val="tx1"/>
            </w14:solidFill>
          </w14:textFill>
        </w:rPr>
        <w:t>拟投入本项目项目</w:t>
      </w:r>
      <w:r>
        <w:rPr>
          <w:rFonts w:hint="eastAsia" w:ascii="Times New Roman" w:hAnsi="Times New Roman" w:cs="Times New Roman"/>
          <w:b/>
          <w:color w:val="000000" w:themeColor="text1"/>
          <w:spacing w:val="-20"/>
          <w:sz w:val="36"/>
          <w:szCs w:val="36"/>
          <w:lang w:val="en-US" w:eastAsia="zh-CN"/>
          <w14:textFill>
            <w14:solidFill>
              <w14:schemeClr w14:val="tx1"/>
            </w14:solidFill>
          </w14:textFill>
        </w:rPr>
        <w:t>负责人</w:t>
      </w:r>
      <w:r>
        <w:rPr>
          <w:rFonts w:ascii="Times New Roman" w:hAnsi="Times New Roman" w:cs="Times New Roman"/>
          <w:b/>
          <w:color w:val="000000" w:themeColor="text1"/>
          <w:spacing w:val="-20"/>
          <w:sz w:val="36"/>
          <w:szCs w:val="36"/>
          <w14:textFill>
            <w14:solidFill>
              <w14:schemeClr w14:val="tx1"/>
            </w14:solidFill>
          </w14:textFill>
        </w:rPr>
        <w:t>简历表</w:t>
      </w:r>
    </w:p>
    <w:tbl>
      <w:tblPr>
        <w:tblStyle w:val="13"/>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351"/>
        <w:gridCol w:w="1317"/>
        <w:gridCol w:w="1519"/>
        <w:gridCol w:w="1508"/>
        <w:gridCol w:w="604"/>
        <w:gridCol w:w="47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gridSpan w:val="2"/>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姓名</w:t>
            </w:r>
          </w:p>
        </w:tc>
        <w:tc>
          <w:tcPr>
            <w:tcW w:w="131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51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性别</w:t>
            </w:r>
          </w:p>
        </w:tc>
        <w:tc>
          <w:tcPr>
            <w:tcW w:w="1508"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年龄</w:t>
            </w:r>
          </w:p>
        </w:tc>
        <w:tc>
          <w:tcPr>
            <w:tcW w:w="112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gridSpan w:val="2"/>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拟担任职务</w:t>
            </w:r>
          </w:p>
        </w:tc>
        <w:tc>
          <w:tcPr>
            <w:tcW w:w="131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51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技术职称</w:t>
            </w:r>
          </w:p>
        </w:tc>
        <w:tc>
          <w:tcPr>
            <w:tcW w:w="1508"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学历</w:t>
            </w:r>
          </w:p>
        </w:tc>
        <w:tc>
          <w:tcPr>
            <w:tcW w:w="112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gridSpan w:val="2"/>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执业资格</w:t>
            </w:r>
          </w:p>
        </w:tc>
        <w:tc>
          <w:tcPr>
            <w:tcW w:w="6544" w:type="dxa"/>
            <w:gridSpan w:val="6"/>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8"/>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9" w:type="dxa"/>
            <w:vAlign w:val="center"/>
          </w:tcPr>
          <w:p>
            <w:pPr>
              <w:adjustRightInd w:val="0"/>
              <w:snapToGrid w:val="0"/>
              <w:jc w:val="center"/>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时间</w:t>
            </w:r>
          </w:p>
        </w:tc>
        <w:tc>
          <w:tcPr>
            <w:tcW w:w="1668" w:type="dxa"/>
            <w:gridSpan w:val="2"/>
            <w:vAlign w:val="center"/>
          </w:tcPr>
          <w:p>
            <w:pPr>
              <w:adjustRightInd w:val="0"/>
              <w:snapToGrid w:val="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发包人名称</w:t>
            </w:r>
          </w:p>
        </w:tc>
        <w:tc>
          <w:tcPr>
            <w:tcW w:w="3631" w:type="dxa"/>
            <w:gridSpan w:val="3"/>
            <w:vAlign w:val="center"/>
          </w:tcPr>
          <w:p>
            <w:pPr>
              <w:adjustRightInd w:val="0"/>
              <w:snapToGrid w:val="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项目名称、规模、担任职务、设计工作的经验、获奖情况等</w:t>
            </w:r>
          </w:p>
        </w:tc>
        <w:tc>
          <w:tcPr>
            <w:tcW w:w="1596" w:type="dxa"/>
            <w:gridSpan w:val="2"/>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9" w:type="dxa"/>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p>
        </w:tc>
        <w:tc>
          <w:tcPr>
            <w:tcW w:w="1668" w:type="dxa"/>
            <w:gridSpan w:val="2"/>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ascii="Times New Roman" w:hAnsi="Times New Roman" w:cs="Times New Roman"/>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9" w:type="dxa"/>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p>
        </w:tc>
        <w:tc>
          <w:tcPr>
            <w:tcW w:w="1668" w:type="dxa"/>
            <w:gridSpan w:val="2"/>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ascii="Times New Roman" w:hAnsi="Times New Roman" w:cs="Times New Roman"/>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9" w:type="dxa"/>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p>
        </w:tc>
        <w:tc>
          <w:tcPr>
            <w:tcW w:w="1668" w:type="dxa"/>
            <w:gridSpan w:val="2"/>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ascii="Times New Roman" w:hAnsi="Times New Roman" w:cs="Times New Roman"/>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9" w:type="dxa"/>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p>
        </w:tc>
        <w:tc>
          <w:tcPr>
            <w:tcW w:w="1668" w:type="dxa"/>
            <w:gridSpan w:val="2"/>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ascii="Times New Roman" w:hAnsi="Times New Roman" w:cs="Times New Roman"/>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9" w:type="dxa"/>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p>
        </w:tc>
        <w:tc>
          <w:tcPr>
            <w:tcW w:w="1668" w:type="dxa"/>
            <w:gridSpan w:val="2"/>
            <w:vAlign w:val="center"/>
          </w:tcPr>
          <w:p>
            <w:pPr>
              <w:adjustRightInd w:val="0"/>
              <w:snapToGrid w:val="0"/>
              <w:rPr>
                <w:rFonts w:ascii="Times New Roman" w:hAnsi="Times New Roman" w:cs="Times New Roman"/>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ascii="Times New Roman" w:hAnsi="Times New Roman" w:cs="Times New Roman"/>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9" w:type="dxa"/>
            <w:vAlign w:val="center"/>
          </w:tcPr>
          <w:p>
            <w:pPr>
              <w:adjustRightInd w:val="0"/>
              <w:snapToGrid w:val="0"/>
              <w:rPr>
                <w:rFonts w:ascii="Times New Roman" w:hAnsi="Times New Roman" w:cs="Times New Roman"/>
                <w:color w:val="000000" w:themeColor="text1"/>
                <w:szCs w:val="21"/>
                <w14:textFill>
                  <w14:solidFill>
                    <w14:schemeClr w14:val="tx1"/>
                  </w14:solidFill>
                </w14:textFill>
              </w:rPr>
            </w:pPr>
          </w:p>
        </w:tc>
        <w:tc>
          <w:tcPr>
            <w:tcW w:w="1668" w:type="dxa"/>
            <w:gridSpan w:val="2"/>
            <w:vAlign w:val="center"/>
          </w:tcPr>
          <w:p>
            <w:pPr>
              <w:adjustRightInd w:val="0"/>
              <w:snapToGrid w:val="0"/>
              <w:rPr>
                <w:rFonts w:ascii="Times New Roman" w:hAnsi="Times New Roman" w:cs="Times New Roman"/>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ascii="Times New Roman" w:hAnsi="Times New Roman" w:cs="Times New Roman"/>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r>
    </w:tbl>
    <w:p>
      <w:pPr>
        <w:widowControl/>
        <w:jc w:val="left"/>
        <w:rPr>
          <w:rFonts w:ascii="Times New Roman" w:hAnsi="Times New Roman" w:cs="Times New Roman"/>
          <w:b/>
          <w:color w:val="000000" w:themeColor="text1"/>
          <w:spacing w:val="-20"/>
          <w14:textFill>
            <w14:solidFill>
              <w14:schemeClr w14:val="tx1"/>
            </w14:solidFill>
          </w14:textFill>
        </w:rPr>
      </w:pPr>
    </w:p>
    <w:p>
      <w:pPr>
        <w:widowControl/>
        <w:jc w:val="left"/>
        <w:rPr>
          <w:rFonts w:ascii="Times New Roman" w:hAnsi="Times New Roman" w:cs="Times New Roman"/>
          <w:b/>
          <w:color w:val="000000" w:themeColor="text1"/>
          <w:spacing w:val="-20"/>
          <w14:textFill>
            <w14:solidFill>
              <w14:schemeClr w14:val="tx1"/>
            </w14:solidFill>
          </w14:textFill>
        </w:rPr>
      </w:pPr>
    </w:p>
    <w:p>
      <w:pPr>
        <w:widowControl/>
        <w:jc w:val="left"/>
        <w:rPr>
          <w:rFonts w:ascii="Times New Roman" w:hAnsi="Times New Roman" w:cs="Times New Roman"/>
          <w:b/>
          <w:color w:val="000000" w:themeColor="text1"/>
          <w:spacing w:val="-20"/>
          <w14:textFill>
            <w14:solidFill>
              <w14:schemeClr w14:val="tx1"/>
            </w14:solidFill>
          </w14:textFill>
        </w:rPr>
      </w:pPr>
    </w:p>
    <w:p>
      <w:pPr>
        <w:widowControl/>
        <w:jc w:val="left"/>
        <w:rPr>
          <w:rFonts w:ascii="Times New Roman" w:hAnsi="Times New Roman" w:cs="Times New Roman"/>
          <w:b/>
          <w:color w:val="000000" w:themeColor="text1"/>
          <w:spacing w:val="-20"/>
          <w14:textFill>
            <w14:solidFill>
              <w14:schemeClr w14:val="tx1"/>
            </w14:solidFill>
          </w14:textFill>
        </w:rPr>
      </w:pPr>
    </w:p>
    <w:p>
      <w:pPr>
        <w:widowControl/>
        <w:jc w:val="left"/>
        <w:rPr>
          <w:rFonts w:ascii="Times New Roman" w:hAnsi="Times New Roman" w:cs="Times New Roman"/>
          <w:b/>
          <w:color w:val="000000" w:themeColor="text1"/>
          <w:spacing w:val="-20"/>
          <w14:textFill>
            <w14:solidFill>
              <w14:schemeClr w14:val="tx1"/>
            </w14:solidFill>
          </w14:textFill>
        </w:rPr>
      </w:pPr>
    </w:p>
    <w:p>
      <w:pPr>
        <w:spacing w:line="520" w:lineRule="exact"/>
        <w:ind w:right="560" w:firstLine="4480" w:firstLineChars="16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参选单位（盖章）：</w:t>
      </w:r>
    </w:p>
    <w:p>
      <w:pPr>
        <w:spacing w:line="520" w:lineRule="exact"/>
        <w:ind w:right="900"/>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日期：</w:t>
      </w:r>
      <w:r>
        <w:rPr>
          <w:rFonts w:ascii="Times New Roman" w:hAnsi="Times New Roman" w:cs="Times New Roman"/>
          <w:color w:val="000000" w:themeColor="text1"/>
          <w:sz w:val="28"/>
          <w:szCs w:val="28"/>
          <w:u w:val="single"/>
          <w14:textFill>
            <w14:solidFill>
              <w14:schemeClr w14:val="tx1"/>
            </w14:solidFill>
          </w14:textFill>
        </w:rPr>
        <w:t>202</w:t>
      </w:r>
      <w:r>
        <w:rPr>
          <w:rFonts w:hint="eastAsia" w:ascii="Times New Roman" w:hAnsi="Times New Roman" w:cs="Times New Roman"/>
          <w:color w:val="000000" w:themeColor="text1"/>
          <w:sz w:val="28"/>
          <w:szCs w:val="28"/>
          <w:u w:val="single"/>
          <w:lang w:val="en-US" w:eastAsia="zh-CN"/>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 xml:space="preserve">年 </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月</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 xml:space="preserve"> 日</w:t>
      </w:r>
    </w:p>
    <w:p>
      <w:pP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pPr>
        <w:spacing w:line="520" w:lineRule="exact"/>
        <w:rPr>
          <w:rFonts w:ascii="Times New Roman" w:hAnsi="Times New Roman" w:cs="Times New Roman"/>
          <w:b/>
          <w:color w:val="000000" w:themeColor="text1"/>
          <w:spacing w:val="-20"/>
          <w:sz w:val="28"/>
          <w:szCs w:val="28"/>
          <w14:textFill>
            <w14:solidFill>
              <w14:schemeClr w14:val="tx1"/>
            </w14:solidFill>
          </w14:textFill>
        </w:rPr>
      </w:pPr>
      <w:r>
        <w:rPr>
          <w:rFonts w:ascii="Times New Roman" w:hAnsi="Times New Roman" w:cs="Times New Roman"/>
          <w:b/>
          <w:color w:val="000000" w:themeColor="text1"/>
          <w:spacing w:val="-20"/>
          <w:sz w:val="28"/>
          <w:szCs w:val="28"/>
          <w14:textFill>
            <w14:solidFill>
              <w14:schemeClr w14:val="tx1"/>
            </w14:solidFill>
          </w14:textFill>
        </w:rPr>
        <w:t>附件</w:t>
      </w:r>
      <w:r>
        <w:rPr>
          <w:rFonts w:hint="eastAsia" w:ascii="Times New Roman" w:hAnsi="Times New Roman" w:cs="Times New Roman"/>
          <w:b/>
          <w:color w:val="000000" w:themeColor="text1"/>
          <w:spacing w:val="-20"/>
          <w:sz w:val="28"/>
          <w:szCs w:val="28"/>
          <w14:textFill>
            <w14:solidFill>
              <w14:schemeClr w14:val="tx1"/>
            </w14:solidFill>
          </w14:textFill>
        </w:rPr>
        <w:t>7</w:t>
      </w:r>
    </w:p>
    <w:p>
      <w:pPr>
        <w:rPr>
          <w:rFonts w:ascii="仿宋" w:hAnsi="仿宋" w:eastAsia="仿宋" w:cs="仿宋"/>
          <w:b/>
          <w:color w:val="000000"/>
          <w:sz w:val="36"/>
          <w:szCs w:val="36"/>
        </w:rPr>
      </w:pPr>
      <w:bookmarkStart w:id="70" w:name="_Toc49844064"/>
      <w:r>
        <w:rPr>
          <w:rFonts w:hint="eastAsia" w:ascii="仿宋" w:hAnsi="仿宋" w:eastAsia="仿宋" w:cs="仿宋"/>
          <w:b/>
          <w:color w:val="000000"/>
          <w:sz w:val="36"/>
          <w:szCs w:val="36"/>
        </w:rPr>
        <w:t xml:space="preserve"> </w:t>
      </w:r>
    </w:p>
    <w:bookmarkEnd w:id="70"/>
    <w:p>
      <w:pPr>
        <w:jc w:val="left"/>
        <w:rPr>
          <w:rFonts w:ascii="仿宋_GB2312" w:eastAsia="仿宋_GB2312"/>
          <w:b/>
          <w:bCs/>
          <w:color w:val="000000"/>
          <w:sz w:val="30"/>
          <w:szCs w:val="30"/>
          <w:u w:val="single"/>
        </w:rPr>
      </w:pPr>
      <w:r>
        <w:rPr>
          <w:rFonts w:hint="eastAsia" w:ascii="仿宋_GB2312" w:hAnsi="华文中宋" w:eastAsia="仿宋_GB2312"/>
          <w:b/>
          <w:bCs/>
          <w:color w:val="000000"/>
          <w:sz w:val="30"/>
          <w:szCs w:val="30"/>
        </w:rPr>
        <w:t>合同编号：</w:t>
      </w:r>
      <w:r>
        <w:rPr>
          <w:rFonts w:hint="eastAsia" w:ascii="仿宋_GB2312" w:eastAsia="仿宋_GB2312"/>
          <w:color w:val="000000"/>
          <w:sz w:val="28"/>
          <w:szCs w:val="28"/>
          <w:u w:val="single"/>
        </w:rPr>
        <w:t xml:space="preserve">               </w:t>
      </w:r>
      <w:r>
        <w:rPr>
          <w:rFonts w:ascii="仿宋_GB2312" w:eastAsia="仿宋_GB2312"/>
          <w:b/>
          <w:bCs/>
          <w:color w:val="000000"/>
          <w:sz w:val="30"/>
          <w:szCs w:val="30"/>
          <w:u w:val="single"/>
        </w:rPr>
        <w:t xml:space="preserve">                </w:t>
      </w:r>
    </w:p>
    <w:p>
      <w:pPr>
        <w:rPr>
          <w:b/>
          <w:bCs/>
          <w:sz w:val="32"/>
          <w:szCs w:val="28"/>
          <w:u w:val="single"/>
        </w:rPr>
      </w:pPr>
    </w:p>
    <w:p>
      <w:pPr>
        <w:jc w:val="center"/>
        <w:rPr>
          <w:b/>
          <w:bCs/>
          <w:sz w:val="32"/>
          <w:szCs w:val="28"/>
        </w:rPr>
      </w:pPr>
    </w:p>
    <w:p>
      <w:pPr>
        <w:spacing w:line="720" w:lineRule="exact"/>
        <w:jc w:val="center"/>
        <w:rPr>
          <w:rFonts w:hint="eastAsia" w:ascii="Times New Roman" w:hAnsi="Times New Roman" w:eastAsia="方正小标宋_GBK" w:cs="Times New Roman"/>
          <w:sz w:val="48"/>
          <w:szCs w:val="48"/>
          <w:lang w:eastAsia="zh-CN"/>
        </w:rPr>
      </w:pPr>
      <w:r>
        <w:rPr>
          <w:rFonts w:hint="eastAsia" w:ascii="Times New Roman" w:hAnsi="Times New Roman" w:eastAsia="方正小标宋_GBK" w:cs="Times New Roman"/>
          <w:sz w:val="48"/>
          <w:szCs w:val="48"/>
        </w:rPr>
        <w:t>重庆轨道交通</w:t>
      </w:r>
      <w:r>
        <w:rPr>
          <w:rFonts w:hint="eastAsia" w:ascii="Times New Roman" w:hAnsi="Times New Roman" w:eastAsia="方正小标宋_GBK" w:cs="Times New Roman"/>
          <w:sz w:val="48"/>
          <w:szCs w:val="48"/>
          <w:lang w:eastAsia="zh-CN"/>
        </w:rPr>
        <w:t>五</w:t>
      </w:r>
      <w:r>
        <w:rPr>
          <w:rFonts w:hint="eastAsia" w:ascii="Times New Roman" w:hAnsi="Times New Roman" w:eastAsia="方正小标宋_GBK" w:cs="Times New Roman"/>
          <w:sz w:val="48"/>
          <w:szCs w:val="48"/>
        </w:rPr>
        <w:t>号线</w:t>
      </w:r>
      <w:r>
        <w:rPr>
          <w:rFonts w:hint="eastAsia" w:ascii="Times New Roman" w:hAnsi="Times New Roman" w:eastAsia="方正小标宋_GBK" w:cs="Times New Roman"/>
          <w:sz w:val="48"/>
          <w:szCs w:val="48"/>
          <w:lang w:eastAsia="zh-CN"/>
        </w:rPr>
        <w:t>北延伸段工程</w:t>
      </w:r>
    </w:p>
    <w:p>
      <w:pPr>
        <w:jc w:val="center"/>
        <w:rPr>
          <w:rFonts w:ascii="华文中宋" w:hAnsi="华文中宋" w:eastAsia="华文中宋"/>
          <w:b/>
          <w:color w:val="000000"/>
          <w:sz w:val="48"/>
          <w:szCs w:val="48"/>
        </w:rPr>
      </w:pPr>
      <w:r>
        <w:rPr>
          <w:rFonts w:hint="eastAsia" w:ascii="华文中宋" w:hAnsi="华文中宋" w:eastAsia="华文中宋"/>
          <w:b/>
          <w:color w:val="000000"/>
          <w:sz w:val="48"/>
          <w:szCs w:val="48"/>
        </w:rPr>
        <w:t>狮子山停车场特殊</w:t>
      </w:r>
      <w:r>
        <w:rPr>
          <w:rFonts w:hint="eastAsia" w:ascii="华文中宋" w:hAnsi="华文中宋" w:eastAsia="华文中宋"/>
          <w:b/>
          <w:color w:val="000000"/>
          <w:sz w:val="48"/>
          <w:szCs w:val="48"/>
          <w:lang w:eastAsia="zh-CN"/>
        </w:rPr>
        <w:t>消防设计</w:t>
      </w:r>
      <w:r>
        <w:rPr>
          <w:rFonts w:hint="eastAsia" w:ascii="华文中宋" w:hAnsi="华文中宋" w:eastAsia="华文中宋"/>
          <w:b/>
          <w:color w:val="000000"/>
          <w:sz w:val="48"/>
          <w:szCs w:val="48"/>
        </w:rPr>
        <w:t>专项</w:t>
      </w:r>
    </w:p>
    <w:p>
      <w:pPr>
        <w:jc w:val="center"/>
        <w:rPr>
          <w:rFonts w:ascii="仿宋_GB2312" w:eastAsia="仿宋_GB2312"/>
          <w:color w:val="000000"/>
          <w:sz w:val="28"/>
          <w:szCs w:val="28"/>
          <w:u w:val="single"/>
        </w:rPr>
      </w:pPr>
      <w:r>
        <w:rPr>
          <w:rFonts w:hint="eastAsia" w:ascii="华文中宋" w:hAnsi="华文中宋" w:eastAsia="华文中宋"/>
          <w:b/>
          <w:color w:val="000000"/>
          <w:sz w:val="48"/>
          <w:szCs w:val="48"/>
        </w:rPr>
        <w:t>咨询</w:t>
      </w:r>
      <w:r>
        <w:rPr>
          <w:rFonts w:ascii="华文中宋" w:hAnsi="华文中宋" w:eastAsia="华文中宋"/>
          <w:b/>
          <w:color w:val="000000"/>
          <w:sz w:val="48"/>
          <w:szCs w:val="48"/>
        </w:rPr>
        <w:t>合同</w:t>
      </w:r>
    </w:p>
    <w:p>
      <w:pPr>
        <w:spacing w:line="360" w:lineRule="auto"/>
        <w:jc w:val="center"/>
        <w:rPr>
          <w:rFonts w:ascii="仿宋_GB2312" w:eastAsia="仿宋_GB2312"/>
          <w:sz w:val="32"/>
        </w:rPr>
      </w:pPr>
    </w:p>
    <w:p>
      <w:pPr>
        <w:spacing w:line="360" w:lineRule="auto"/>
        <w:jc w:val="center"/>
        <w:rPr>
          <w:rFonts w:ascii="仿宋_GB2312" w:eastAsia="仿宋_GB2312"/>
          <w:sz w:val="32"/>
        </w:rPr>
      </w:pPr>
    </w:p>
    <w:p>
      <w:pPr>
        <w:spacing w:line="360" w:lineRule="auto"/>
        <w:jc w:val="center"/>
        <w:rPr>
          <w:rFonts w:ascii="仿宋_GB2312" w:eastAsia="仿宋_GB2312"/>
          <w:sz w:val="32"/>
        </w:rPr>
      </w:pPr>
    </w:p>
    <w:p>
      <w:pPr>
        <w:spacing w:line="360" w:lineRule="auto"/>
        <w:jc w:val="center"/>
        <w:rPr>
          <w:rFonts w:ascii="仿宋_GB2312" w:eastAsia="仿宋_GB2312"/>
          <w:sz w:val="32"/>
        </w:rPr>
      </w:pPr>
    </w:p>
    <w:p>
      <w:pPr>
        <w:spacing w:line="360" w:lineRule="auto"/>
        <w:jc w:val="center"/>
        <w:rPr>
          <w:rFonts w:ascii="仿宋_GB2312" w:eastAsia="仿宋_GB2312"/>
          <w:sz w:val="32"/>
        </w:rPr>
      </w:pPr>
    </w:p>
    <w:p>
      <w:pPr>
        <w:pStyle w:val="6"/>
        <w:tabs>
          <w:tab w:val="left" w:pos="720"/>
        </w:tabs>
      </w:pPr>
    </w:p>
    <w:p>
      <w:pPr>
        <w:pStyle w:val="6"/>
        <w:tabs>
          <w:tab w:val="left" w:pos="720"/>
        </w:tabs>
      </w:pPr>
    </w:p>
    <w:p>
      <w:pPr>
        <w:pStyle w:val="6"/>
        <w:tabs>
          <w:tab w:val="left" w:pos="720"/>
        </w:tabs>
      </w:pPr>
    </w:p>
    <w:p>
      <w:pPr>
        <w:pStyle w:val="6"/>
        <w:tabs>
          <w:tab w:val="left" w:pos="720"/>
        </w:tabs>
      </w:pPr>
    </w:p>
    <w:p>
      <w:pPr>
        <w:pStyle w:val="6"/>
        <w:tabs>
          <w:tab w:val="left" w:pos="720"/>
        </w:tabs>
      </w:pPr>
    </w:p>
    <w:p>
      <w:pPr>
        <w:spacing w:line="360" w:lineRule="auto"/>
        <w:ind w:left="2246" w:leftChars="203" w:hanging="1820" w:hangingChars="650"/>
        <w:jc w:val="left"/>
        <w:rPr>
          <w:rFonts w:asciiTheme="minorEastAsia" w:hAnsiTheme="minorEastAsia"/>
          <w:color w:val="000000"/>
          <w:sz w:val="28"/>
          <w:szCs w:val="28"/>
        </w:rPr>
      </w:pPr>
      <w:r>
        <w:rPr>
          <w:rFonts w:hint="eastAsia"/>
          <w:color w:val="000000"/>
          <w:sz w:val="28"/>
          <w:szCs w:val="28"/>
        </w:rPr>
        <w:t xml:space="preserve"> </w:t>
      </w:r>
      <w:r>
        <w:rPr>
          <w:color w:val="000000"/>
          <w:sz w:val="28"/>
          <w:szCs w:val="28"/>
        </w:rPr>
        <w:t xml:space="preserve"> </w:t>
      </w:r>
      <w:r>
        <w:rPr>
          <w:rFonts w:asciiTheme="minorEastAsia" w:hAnsiTheme="minorEastAsia"/>
          <w:color w:val="000000"/>
          <w:sz w:val="28"/>
          <w:szCs w:val="28"/>
        </w:rPr>
        <w:t xml:space="preserve"> </w:t>
      </w:r>
      <w:r>
        <w:rPr>
          <w:rFonts w:hint="eastAsia" w:asciiTheme="minorEastAsia" w:hAnsiTheme="minorEastAsia"/>
          <w:color w:val="000000"/>
          <w:sz w:val="28"/>
          <w:szCs w:val="28"/>
        </w:rPr>
        <w:t>工</w:t>
      </w:r>
      <w:r>
        <w:rPr>
          <w:rFonts w:asciiTheme="minorEastAsia" w:hAnsiTheme="minorEastAsia"/>
          <w:color w:val="000000"/>
          <w:sz w:val="28"/>
          <w:szCs w:val="28"/>
        </w:rPr>
        <w:t xml:space="preserve"> </w:t>
      </w:r>
      <w:r>
        <w:rPr>
          <w:rFonts w:hint="eastAsia" w:asciiTheme="minorEastAsia" w:hAnsiTheme="minorEastAsia"/>
          <w:color w:val="000000"/>
          <w:sz w:val="28"/>
          <w:szCs w:val="28"/>
        </w:rPr>
        <w:t>程</w:t>
      </w:r>
      <w:r>
        <w:rPr>
          <w:rFonts w:asciiTheme="minorEastAsia" w:hAnsiTheme="minorEastAsia"/>
          <w:color w:val="000000"/>
          <w:sz w:val="28"/>
          <w:szCs w:val="28"/>
        </w:rPr>
        <w:t xml:space="preserve"> </w:t>
      </w:r>
      <w:r>
        <w:rPr>
          <w:rFonts w:hint="eastAsia" w:asciiTheme="minorEastAsia" w:hAnsiTheme="minorEastAsia"/>
          <w:color w:val="000000"/>
          <w:sz w:val="28"/>
          <w:szCs w:val="28"/>
        </w:rPr>
        <w:t>名</w:t>
      </w:r>
      <w:r>
        <w:rPr>
          <w:rFonts w:asciiTheme="minorEastAsia" w:hAnsiTheme="minorEastAsia"/>
          <w:color w:val="000000"/>
          <w:sz w:val="28"/>
          <w:szCs w:val="28"/>
        </w:rPr>
        <w:t xml:space="preserve"> </w:t>
      </w:r>
      <w:r>
        <w:rPr>
          <w:rFonts w:hint="eastAsia" w:asciiTheme="minorEastAsia" w:hAnsiTheme="minorEastAsia"/>
          <w:color w:val="000000"/>
          <w:sz w:val="28"/>
          <w:szCs w:val="28"/>
        </w:rPr>
        <w:t>称：</w:t>
      </w:r>
      <w:r>
        <w:rPr>
          <w:rFonts w:hint="eastAsia" w:asciiTheme="minorEastAsia" w:hAnsiTheme="minorEastAsia"/>
          <w:color w:val="000000"/>
          <w:sz w:val="28"/>
          <w:szCs w:val="28"/>
          <w:u w:val="single"/>
        </w:rPr>
        <w:t xml:space="preserve">                            </w:t>
      </w:r>
      <w:r>
        <w:rPr>
          <w:rFonts w:asciiTheme="minorEastAsia" w:hAnsiTheme="minorEastAsia"/>
          <w:color w:val="000000"/>
          <w:sz w:val="28"/>
          <w:szCs w:val="28"/>
        </w:rPr>
        <w:t xml:space="preserve">                                         </w:t>
      </w:r>
    </w:p>
    <w:p>
      <w:pPr>
        <w:spacing w:line="360" w:lineRule="auto"/>
        <w:ind w:firstLine="425" w:firstLineChars="152"/>
        <w:jc w:val="left"/>
        <w:rPr>
          <w:rFonts w:asciiTheme="minorEastAsia" w:hAnsiTheme="minorEastAsia"/>
          <w:color w:val="000000"/>
          <w:sz w:val="28"/>
          <w:szCs w:val="28"/>
          <w:u w:val="single"/>
        </w:rPr>
      </w:pPr>
      <w:r>
        <w:rPr>
          <w:rFonts w:hint="eastAsia" w:asciiTheme="minorEastAsia" w:hAnsiTheme="minorEastAsia"/>
          <w:color w:val="000000"/>
          <w:sz w:val="28"/>
          <w:szCs w:val="28"/>
        </w:rPr>
        <w:t xml:space="preserve">   工 程 地 点：</w:t>
      </w:r>
      <w:r>
        <w:rPr>
          <w:rFonts w:hint="eastAsia" w:asciiTheme="minorEastAsia" w:hAnsiTheme="minorEastAsia"/>
          <w:color w:val="000000"/>
          <w:sz w:val="28"/>
          <w:szCs w:val="28"/>
          <w:u w:val="single"/>
        </w:rPr>
        <w:t xml:space="preserve">                                                               </w:t>
      </w:r>
    </w:p>
    <w:p>
      <w:pPr>
        <w:spacing w:line="360" w:lineRule="auto"/>
        <w:ind w:firstLine="425" w:firstLineChars="152"/>
        <w:jc w:val="left"/>
        <w:rPr>
          <w:rFonts w:asciiTheme="minorEastAsia" w:hAnsiTheme="minorEastAsia"/>
          <w:color w:val="000000"/>
          <w:sz w:val="28"/>
          <w:szCs w:val="28"/>
          <w:u w:val="single"/>
        </w:rPr>
      </w:pPr>
      <w:r>
        <w:rPr>
          <w:rFonts w:hint="eastAsia" w:asciiTheme="minorEastAsia" w:hAnsiTheme="minorEastAsia"/>
          <w:color w:val="000000"/>
          <w:sz w:val="28"/>
          <w:szCs w:val="28"/>
        </w:rPr>
        <w:t xml:space="preserve">   甲       方：</w:t>
      </w:r>
      <w:r>
        <w:rPr>
          <w:rFonts w:hint="eastAsia" w:ascii="宋体" w:hAnsi="宋体" w:eastAsia="宋体" w:cs="宋体"/>
          <w:color w:val="000000"/>
          <w:sz w:val="30"/>
          <w:szCs w:val="30"/>
          <w:u w:val="single"/>
          <w:lang w:val="en-US" w:eastAsia="zh-CN"/>
        </w:rPr>
        <w:t>重庆市轨道交通设计研究院有限责任公司</w:t>
      </w:r>
      <w:r>
        <w:rPr>
          <w:rFonts w:hint="eastAsia" w:asciiTheme="minorEastAsia" w:hAnsiTheme="minorEastAsia"/>
          <w:color w:val="000000"/>
          <w:sz w:val="28"/>
          <w:szCs w:val="28"/>
          <w:u w:val="single"/>
        </w:rPr>
        <w:t xml:space="preserve">                                 </w:t>
      </w:r>
    </w:p>
    <w:p>
      <w:pPr>
        <w:spacing w:line="360" w:lineRule="auto"/>
        <w:ind w:firstLine="425" w:firstLineChars="152"/>
        <w:jc w:val="left"/>
        <w:rPr>
          <w:rFonts w:asciiTheme="minorEastAsia" w:hAnsiTheme="minorEastAsia"/>
          <w:color w:val="000000"/>
          <w:sz w:val="28"/>
          <w:szCs w:val="28"/>
        </w:rPr>
      </w:pPr>
      <w:r>
        <w:rPr>
          <w:rFonts w:hint="eastAsia" w:asciiTheme="minorEastAsia" w:hAnsiTheme="minorEastAsia"/>
          <w:color w:val="000000"/>
          <w:sz w:val="28"/>
          <w:szCs w:val="28"/>
        </w:rPr>
        <w:t xml:space="preserve">   乙       方：</w:t>
      </w:r>
      <w:r>
        <w:rPr>
          <w:rFonts w:hint="eastAsia" w:asciiTheme="minorEastAsia" w:hAnsiTheme="minorEastAsia"/>
          <w:b w:val="0"/>
          <w:bCs/>
          <w:color w:val="000000"/>
          <w:sz w:val="28"/>
          <w:szCs w:val="28"/>
          <w:u w:val="single"/>
        </w:rPr>
        <w:t></w:t>
      </w:r>
      <w:r>
        <w:rPr>
          <w:rFonts w:hint="eastAsia" w:asciiTheme="minorEastAsia" w:hAnsiTheme="minorEastAsia"/>
          <w:color w:val="000000"/>
          <w:sz w:val="28"/>
          <w:szCs w:val="28"/>
          <w:u w:val="single"/>
        </w:rPr>
        <w:t xml:space="preserve">  </w:t>
      </w:r>
      <w:r>
        <w:rPr>
          <w:rFonts w:hint="eastAsia" w:asciiTheme="minorEastAsia" w:hAnsiTheme="minorEastAsia"/>
          <w:color w:val="000000"/>
          <w:sz w:val="28"/>
          <w:szCs w:val="28"/>
          <w:u w:val="single"/>
          <w:lang w:val="en-US" w:eastAsia="zh-CN"/>
        </w:rPr>
        <w:t xml:space="preserve">                              </w:t>
      </w:r>
      <w:r>
        <w:rPr>
          <w:rFonts w:hint="eastAsia" w:asciiTheme="minorEastAsia" w:hAnsiTheme="minorEastAsia"/>
          <w:color w:val="000000"/>
          <w:sz w:val="28"/>
          <w:szCs w:val="28"/>
          <w:u w:val="single"/>
        </w:rPr>
        <w:t xml:space="preserve">    </w:t>
      </w:r>
    </w:p>
    <w:p>
      <w:pPr>
        <w:rPr>
          <w:rFonts w:asciiTheme="minorEastAsia" w:hAnsiTheme="minorEastAsia"/>
          <w:color w:val="000000"/>
          <w:sz w:val="28"/>
          <w:szCs w:val="28"/>
          <w:u w:val="single"/>
        </w:rPr>
      </w:pPr>
      <w:r>
        <w:rPr>
          <w:rFonts w:hint="eastAsia" w:asciiTheme="minorEastAsia" w:hAnsiTheme="minorEastAsia"/>
          <w:color w:val="000000"/>
          <w:sz w:val="28"/>
          <w:szCs w:val="28"/>
        </w:rPr>
        <w:t xml:space="preserve">      签 订 日 期：</w:t>
      </w:r>
      <w:r>
        <w:rPr>
          <w:rFonts w:hint="eastAsia" w:asciiTheme="minorEastAsia" w:hAnsiTheme="minorEastAsia"/>
          <w:color w:val="000000"/>
          <w:sz w:val="28"/>
          <w:szCs w:val="28"/>
          <w:u w:val="single"/>
        </w:rPr>
        <w:t xml:space="preserve">                                </w:t>
      </w:r>
    </w:p>
    <w:p>
      <w:pPr>
        <w:pStyle w:val="6"/>
        <w:tabs>
          <w:tab w:val="left" w:pos="720"/>
        </w:tabs>
      </w:pPr>
      <w:bookmarkStart w:id="71" w:name="_Toc507512518"/>
      <w:bookmarkStart w:id="72" w:name="_Toc516733746"/>
    </w:p>
    <w:p>
      <w:pPr>
        <w:adjustRightInd w:val="0"/>
        <w:snapToGrid w:val="0"/>
        <w:spacing w:line="360" w:lineRule="auto"/>
        <w:ind w:firstLine="562" w:firstLineChars="200"/>
        <w:jc w:val="left"/>
        <w:rPr>
          <w:rFonts w:hint="eastAsia" w:ascii="宋体" w:hAnsi="宋体" w:eastAsia="宋体" w:cs="宋体"/>
          <w:b/>
          <w:snapToGrid w:val="0"/>
          <w:kern w:val="0"/>
          <w:sz w:val="28"/>
          <w:szCs w:val="28"/>
          <w:u w:val="single"/>
        </w:rPr>
      </w:pPr>
      <w:r>
        <w:rPr>
          <w:rFonts w:hint="eastAsia" w:ascii="宋体" w:hAnsi="宋体" w:eastAsia="宋体" w:cs="宋体"/>
          <w:b/>
          <w:snapToGrid w:val="0"/>
          <w:kern w:val="0"/>
          <w:sz w:val="28"/>
          <w:szCs w:val="28"/>
        </w:rPr>
        <w:t>甲方：</w:t>
      </w:r>
      <w:r>
        <w:rPr>
          <w:rFonts w:hint="eastAsia" w:ascii="宋体" w:hAnsi="宋体" w:eastAsia="宋体" w:cs="宋体"/>
          <w:color w:val="000000"/>
          <w:sz w:val="28"/>
          <w:szCs w:val="28"/>
          <w:lang w:val="en-US" w:eastAsia="zh-CN"/>
        </w:rPr>
        <w:t>重庆市轨道交通设计研究院有限责任公司</w:t>
      </w:r>
    </w:p>
    <w:p>
      <w:pPr>
        <w:adjustRightInd w:val="0"/>
        <w:snapToGrid w:val="0"/>
        <w:spacing w:line="360" w:lineRule="auto"/>
        <w:ind w:firstLine="562" w:firstLineChars="200"/>
        <w:jc w:val="left"/>
        <w:rPr>
          <w:rFonts w:hint="default" w:ascii="宋体" w:hAnsi="宋体" w:eastAsia="宋体" w:cs="宋体"/>
          <w:b/>
          <w:snapToGrid w:val="0"/>
          <w:kern w:val="0"/>
          <w:sz w:val="28"/>
          <w:szCs w:val="28"/>
          <w:u w:val="single"/>
          <w:lang w:val="en-US"/>
        </w:rPr>
      </w:pPr>
      <w:r>
        <w:rPr>
          <w:rFonts w:hint="eastAsia" w:ascii="宋体" w:hAnsi="宋体" w:eastAsia="宋体" w:cs="宋体"/>
          <w:b/>
          <w:snapToGrid w:val="0"/>
          <w:kern w:val="0"/>
          <w:sz w:val="28"/>
          <w:szCs w:val="28"/>
        </w:rPr>
        <w:t>乙方：</w:t>
      </w:r>
      <w:r>
        <w:rPr>
          <w:rFonts w:hint="eastAsia" w:asciiTheme="minorEastAsia" w:hAnsiTheme="minorEastAsia"/>
          <w:color w:val="000000"/>
          <w:sz w:val="28"/>
          <w:szCs w:val="28"/>
          <w:u w:val="single"/>
          <w:lang w:val="en-US" w:eastAsia="zh-CN"/>
        </w:rPr>
        <w:t xml:space="preserve">                                    </w:t>
      </w:r>
    </w:p>
    <w:p>
      <w:pPr>
        <w:adjustRightInd w:val="0"/>
        <w:snapToGrid w:val="0"/>
        <w:spacing w:line="360" w:lineRule="auto"/>
        <w:ind w:firstLine="562" w:firstLineChars="200"/>
        <w:jc w:val="left"/>
        <w:rPr>
          <w:rFonts w:hint="eastAsia" w:ascii="宋体" w:hAnsi="宋体" w:eastAsia="宋体" w:cs="宋体"/>
          <w:b/>
          <w:snapToGrid w:val="0"/>
          <w:kern w:val="0"/>
          <w:sz w:val="28"/>
          <w:szCs w:val="28"/>
          <w:u w:val="single"/>
        </w:rPr>
      </w:pPr>
    </w:p>
    <w:p>
      <w:pPr>
        <w:spacing w:line="360" w:lineRule="auto"/>
        <w:ind w:firstLine="560" w:firstLineChars="200"/>
        <w:rPr>
          <w:rFonts w:hint="eastAsia" w:ascii="宋体" w:hAnsi="宋体" w:eastAsia="宋体" w:cs="宋体"/>
          <w:snapToGrid w:val="0"/>
          <w:kern w:val="0"/>
          <w:sz w:val="28"/>
          <w:szCs w:val="28"/>
        </w:rPr>
      </w:pPr>
      <w:r>
        <w:rPr>
          <w:rFonts w:hint="eastAsia" w:ascii="宋体" w:hAnsi="宋体" w:eastAsia="宋体" w:cs="宋体"/>
          <w:snapToGrid w:val="0"/>
          <w:kern w:val="0"/>
          <w:sz w:val="28"/>
          <w:szCs w:val="28"/>
        </w:rPr>
        <w:t>根据《中华人民共和国民法典》等法律法规的规定，遵循平等、自愿、公平和诚实信用的原则，双方就甲方委托乙方提供</w:t>
      </w:r>
      <w:r>
        <w:rPr>
          <w:rFonts w:hint="eastAsia" w:ascii="宋体" w:hAnsi="宋体" w:eastAsia="宋体" w:cs="宋体"/>
          <w:snapToGrid w:val="0"/>
          <w:kern w:val="0"/>
          <w:sz w:val="28"/>
          <w:szCs w:val="28"/>
          <w:u w:val="single"/>
        </w:rPr>
        <w:t xml:space="preserve"> 轨道交通</w:t>
      </w:r>
      <w:r>
        <w:rPr>
          <w:rFonts w:hint="eastAsia" w:ascii="宋体" w:hAnsi="宋体" w:eastAsia="宋体" w:cs="宋体"/>
          <w:snapToGrid w:val="0"/>
          <w:kern w:val="0"/>
          <w:sz w:val="28"/>
          <w:szCs w:val="28"/>
          <w:u w:val="single"/>
          <w:lang w:val="en-US" w:eastAsia="zh-CN"/>
        </w:rPr>
        <w:t>5</w:t>
      </w:r>
      <w:r>
        <w:rPr>
          <w:rFonts w:hint="eastAsia" w:ascii="宋体" w:hAnsi="宋体" w:eastAsia="宋体" w:cs="宋体"/>
          <w:snapToGrid w:val="0"/>
          <w:kern w:val="0"/>
          <w:sz w:val="28"/>
          <w:szCs w:val="28"/>
          <w:u w:val="single"/>
        </w:rPr>
        <w:t>号线</w:t>
      </w:r>
      <w:r>
        <w:rPr>
          <w:rFonts w:hint="eastAsia" w:ascii="宋体" w:hAnsi="宋体" w:eastAsia="宋体" w:cs="宋体"/>
          <w:snapToGrid w:val="0"/>
          <w:kern w:val="0"/>
          <w:sz w:val="28"/>
          <w:szCs w:val="28"/>
          <w:u w:val="single"/>
          <w:lang w:eastAsia="zh-CN"/>
        </w:rPr>
        <w:t>北延伸段</w:t>
      </w:r>
      <w:r>
        <w:rPr>
          <w:rFonts w:hint="eastAsia" w:ascii="宋体" w:hAnsi="宋体" w:eastAsia="宋体" w:cs="宋体"/>
          <w:snapToGrid w:val="0"/>
          <w:kern w:val="0"/>
          <w:sz w:val="28"/>
          <w:szCs w:val="28"/>
          <w:u w:val="single"/>
        </w:rPr>
        <w:t>工程</w:t>
      </w:r>
      <w:r>
        <w:rPr>
          <w:rFonts w:hint="eastAsia" w:ascii="宋体" w:hAnsi="宋体" w:eastAsia="宋体" w:cs="宋体"/>
          <w:snapToGrid w:val="0"/>
          <w:kern w:val="0"/>
          <w:sz w:val="28"/>
          <w:szCs w:val="28"/>
          <w:highlight w:val="none"/>
          <w:u w:val="single"/>
        </w:rPr>
        <w:t>狮子山停车场特殊消防设计</w:t>
      </w:r>
      <w:r>
        <w:rPr>
          <w:rFonts w:hint="eastAsia" w:ascii="宋体" w:hAnsi="宋体" w:eastAsia="宋体" w:cs="宋体"/>
          <w:snapToGrid w:val="0"/>
          <w:kern w:val="0"/>
          <w:sz w:val="28"/>
          <w:szCs w:val="28"/>
          <w:u w:val="single"/>
        </w:rPr>
        <w:t>的专项</w:t>
      </w:r>
      <w:r>
        <w:rPr>
          <w:rFonts w:hint="eastAsia" w:ascii="宋体" w:hAnsi="宋体" w:eastAsia="宋体" w:cs="宋体"/>
          <w:snapToGrid w:val="0"/>
          <w:kern w:val="0"/>
          <w:sz w:val="28"/>
          <w:szCs w:val="28"/>
        </w:rPr>
        <w:t>咨询服务有关事项协商一致，共同达成如下协议：</w:t>
      </w:r>
    </w:p>
    <w:p>
      <w:pPr>
        <w:adjustRightInd w:val="0"/>
        <w:snapToGrid w:val="0"/>
        <w:spacing w:line="360" w:lineRule="auto"/>
        <w:ind w:firstLine="562" w:firstLineChars="200"/>
        <w:rPr>
          <w:rFonts w:hint="eastAsia" w:ascii="宋体" w:hAnsi="宋体" w:eastAsia="宋体" w:cs="宋体"/>
          <w:b/>
          <w:snapToGrid w:val="0"/>
          <w:kern w:val="0"/>
          <w:sz w:val="28"/>
          <w:szCs w:val="28"/>
        </w:rPr>
      </w:pPr>
    </w:p>
    <w:p>
      <w:pPr>
        <w:adjustRightInd w:val="0"/>
        <w:snapToGrid w:val="0"/>
        <w:spacing w:line="360" w:lineRule="auto"/>
        <w:rPr>
          <w:rFonts w:hint="eastAsia" w:ascii="宋体" w:hAnsi="宋体" w:eastAsia="宋体" w:cs="宋体"/>
          <w:b/>
          <w:snapToGrid w:val="0"/>
          <w:kern w:val="0"/>
          <w:sz w:val="28"/>
          <w:szCs w:val="28"/>
        </w:rPr>
      </w:pPr>
      <w:r>
        <w:rPr>
          <w:rFonts w:hint="eastAsia" w:ascii="宋体" w:hAnsi="宋体" w:eastAsia="宋体" w:cs="宋体"/>
          <w:b/>
          <w:snapToGrid w:val="0"/>
          <w:kern w:val="0"/>
          <w:sz w:val="28"/>
          <w:szCs w:val="28"/>
        </w:rPr>
        <w:t>第一条 本合同依据下列文件签订</w:t>
      </w:r>
    </w:p>
    <w:p>
      <w:pPr>
        <w:adjustRightInd w:val="0"/>
        <w:snapToGrid w:val="0"/>
        <w:spacing w:line="360" w:lineRule="auto"/>
        <w:ind w:firstLine="560" w:firstLineChars="200"/>
        <w:rPr>
          <w:rFonts w:hint="eastAsia" w:ascii="宋体" w:hAnsi="宋体" w:eastAsia="宋体" w:cs="宋体"/>
          <w:snapToGrid w:val="0"/>
          <w:kern w:val="0"/>
          <w:sz w:val="28"/>
          <w:szCs w:val="28"/>
        </w:rPr>
      </w:pPr>
      <w:r>
        <w:rPr>
          <w:rFonts w:hint="eastAsia" w:ascii="宋体" w:hAnsi="宋体" w:eastAsia="宋体" w:cs="宋体"/>
          <w:snapToGrid w:val="0"/>
          <w:kern w:val="0"/>
          <w:sz w:val="28"/>
          <w:szCs w:val="28"/>
        </w:rPr>
        <w:t>1.1 《中华人民共和国民法典》《中华人民共和国建筑法》《建设工程勘察设计管理条例》等现行法律法规。</w:t>
      </w:r>
    </w:p>
    <w:p>
      <w:pPr>
        <w:adjustRightInd w:val="0"/>
        <w:snapToGrid w:val="0"/>
        <w:spacing w:line="360" w:lineRule="auto"/>
        <w:ind w:firstLine="560" w:firstLineChars="200"/>
        <w:rPr>
          <w:rFonts w:hint="eastAsia" w:ascii="宋体" w:hAnsi="宋体" w:eastAsia="宋体" w:cs="宋体"/>
          <w:snapToGrid w:val="0"/>
          <w:kern w:val="0"/>
          <w:sz w:val="28"/>
          <w:szCs w:val="28"/>
        </w:rPr>
      </w:pPr>
      <w:r>
        <w:rPr>
          <w:rFonts w:hint="eastAsia" w:ascii="宋体" w:hAnsi="宋体" w:eastAsia="宋体" w:cs="宋体"/>
          <w:snapToGrid w:val="0"/>
          <w:kern w:val="0"/>
          <w:sz w:val="28"/>
          <w:szCs w:val="28"/>
        </w:rPr>
        <w:t>1.2 国家及地方有关建设工程勘察设计管理法规和规章。</w:t>
      </w:r>
    </w:p>
    <w:p>
      <w:pPr>
        <w:adjustRightInd w:val="0"/>
        <w:snapToGrid w:val="0"/>
        <w:spacing w:line="360" w:lineRule="auto"/>
        <w:ind w:firstLine="560" w:firstLineChars="200"/>
        <w:rPr>
          <w:rFonts w:hint="eastAsia" w:ascii="宋体" w:hAnsi="宋体" w:eastAsia="宋体" w:cs="宋体"/>
          <w:snapToGrid w:val="0"/>
          <w:kern w:val="0"/>
          <w:sz w:val="28"/>
          <w:szCs w:val="28"/>
        </w:rPr>
      </w:pPr>
      <w:r>
        <w:rPr>
          <w:rFonts w:hint="eastAsia" w:ascii="宋体" w:hAnsi="宋体" w:eastAsia="宋体" w:cs="宋体"/>
          <w:snapToGrid w:val="0"/>
          <w:kern w:val="0"/>
          <w:sz w:val="28"/>
          <w:szCs w:val="28"/>
        </w:rPr>
        <w:t>1.3 建设工程批准文件。</w:t>
      </w:r>
    </w:p>
    <w:p>
      <w:pPr>
        <w:adjustRightInd w:val="0"/>
        <w:snapToGrid w:val="0"/>
        <w:spacing w:line="360" w:lineRule="auto"/>
        <w:ind w:firstLine="562" w:firstLineChars="200"/>
        <w:rPr>
          <w:rFonts w:hint="eastAsia" w:ascii="宋体" w:hAnsi="宋体" w:eastAsia="宋体" w:cs="宋体"/>
          <w:b/>
          <w:snapToGrid w:val="0"/>
          <w:kern w:val="0"/>
          <w:sz w:val="28"/>
          <w:szCs w:val="28"/>
        </w:rPr>
      </w:pPr>
    </w:p>
    <w:p>
      <w:pPr>
        <w:tabs>
          <w:tab w:val="left" w:pos="516"/>
        </w:tabs>
        <w:adjustRightInd w:val="0"/>
        <w:snapToGrid w:val="0"/>
        <w:spacing w:line="360" w:lineRule="auto"/>
        <w:rPr>
          <w:rFonts w:hint="eastAsia" w:ascii="宋体" w:hAnsi="宋体" w:eastAsia="宋体" w:cs="宋体"/>
          <w:b/>
          <w:snapToGrid w:val="0"/>
          <w:kern w:val="0"/>
          <w:sz w:val="28"/>
          <w:szCs w:val="28"/>
        </w:rPr>
      </w:pPr>
      <w:r>
        <w:rPr>
          <w:rFonts w:hint="eastAsia" w:ascii="宋体" w:hAnsi="宋体" w:eastAsia="宋体" w:cs="宋体"/>
          <w:b/>
          <w:snapToGrid w:val="0"/>
          <w:kern w:val="0"/>
          <w:sz w:val="28"/>
          <w:szCs w:val="28"/>
        </w:rPr>
        <w:t>第二条 本合同的工作范围、服务内容</w:t>
      </w:r>
    </w:p>
    <w:p>
      <w:pPr>
        <w:spacing w:line="360" w:lineRule="auto"/>
        <w:ind w:firstLine="562" w:firstLineChars="200"/>
        <w:rPr>
          <w:rFonts w:hint="eastAsia" w:ascii="宋体" w:hAnsi="宋体" w:eastAsia="宋体" w:cs="宋体"/>
          <w:b/>
          <w:bCs/>
          <w:snapToGrid w:val="0"/>
          <w:color w:val="auto"/>
          <w:kern w:val="0"/>
          <w:sz w:val="28"/>
          <w:szCs w:val="28"/>
          <w:highlight w:val="yellow"/>
          <w:lang w:eastAsia="zh-CN"/>
        </w:rPr>
      </w:pPr>
      <w:r>
        <w:rPr>
          <w:rFonts w:hint="eastAsia" w:ascii="宋体" w:hAnsi="宋体" w:eastAsia="宋体" w:cs="宋体"/>
          <w:b/>
          <w:bCs/>
          <w:snapToGrid w:val="0"/>
          <w:color w:val="auto"/>
          <w:kern w:val="0"/>
          <w:sz w:val="28"/>
          <w:szCs w:val="28"/>
        </w:rPr>
        <w:t>2.1工程概况</w:t>
      </w:r>
    </w:p>
    <w:p>
      <w:pPr>
        <w:adjustRightInd w:val="0"/>
        <w:snapToGrid w:val="0"/>
        <w:spacing w:line="560" w:lineRule="exact"/>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五号线北延伸段工程呈南北走向，主要位于渝北区及两江新区。线路起点接五号线一期工程起点，终点位于秋成大道与悦港北路交叉路口南侧。线路主要沿秋成大道地下敷设。</w:t>
      </w:r>
    </w:p>
    <w:p>
      <w:pPr>
        <w:adjustRightInd w:val="0"/>
        <w:snapToGrid w:val="0"/>
        <w:spacing w:line="560" w:lineRule="exact"/>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线路起于园博中心站（属于一期工程），终于悦港北路站，本次设计起点FCK0+000.000，设计终点FCK8+639.347，线路全长8.639km，其中地下线长8.440km，高架线长0.199km。共设7座车站，均为地下车站。平均站间距1.278km，最大站间距1.281km（中央公园西站～椿萱大道站），最小站间距0.920km（甘悦大道站～鲁家沟站），沿线分别与十号线、十四号线换乘。在线路终点设狮子山停车场一座，占地约29.09ha。控制中心设于大竹林车辆段（已建），本工程不新建主变电所，利用十号线一期工程大坝寺主变电所供电，同时由一号线工程高庙村主变电所提供备用电源。</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rPr>
        <w:t>重庆轨道交通五号线北延伸段工程狮子山停车场位于两江新区内，北侧和西侧为后河，南侧为规划的悦港北路，东侧为规划的秋成大道。场地呈不规则狭长形展布，南北向长900m左右，东西宽360m左右，总用面积约29.1ha，厂房有效占地面积</w:t>
      </w:r>
      <w:r>
        <w:rPr>
          <w:rFonts w:hint="eastAsia" w:ascii="Times New Roman" w:hAnsi="Times New Roman" w:eastAsia="宋体" w:cs="Times New Roman"/>
          <w:color w:val="auto"/>
          <w:sz w:val="28"/>
          <w:szCs w:val="28"/>
          <w:lang w:val="en-US" w:eastAsia="zh-CN"/>
        </w:rPr>
        <w:t>11.1</w:t>
      </w:r>
      <w:r>
        <w:rPr>
          <w:rFonts w:hint="eastAsia" w:ascii="Times New Roman" w:hAnsi="Times New Roman" w:eastAsia="宋体" w:cs="Times New Roman"/>
          <w:color w:val="auto"/>
          <w:sz w:val="28"/>
          <w:szCs w:val="28"/>
        </w:rPr>
        <w:t>ha</w:t>
      </w:r>
      <w:r>
        <w:rPr>
          <w:rFonts w:hint="default" w:ascii="Times New Roman" w:hAnsi="Times New Roman" w:eastAsia="宋体" w:cs="Times New Roman"/>
          <w:color w:val="auto"/>
          <w:sz w:val="28"/>
          <w:szCs w:val="28"/>
        </w:rPr>
        <w:t>，其余预留用地考虑</w:t>
      </w:r>
      <w:r>
        <w:rPr>
          <w:rFonts w:hint="default" w:ascii="Times New Roman" w:hAnsi="Times New Roman" w:eastAsia="宋体" w:cs="Times New Roman"/>
          <w:color w:val="auto"/>
          <w:sz w:val="28"/>
          <w:szCs w:val="28"/>
          <w:lang w:eastAsia="zh-CN"/>
        </w:rPr>
        <w:t>白地物业</w:t>
      </w:r>
      <w:r>
        <w:rPr>
          <w:rFonts w:hint="default" w:ascii="Times New Roman" w:hAnsi="Times New Roman" w:eastAsia="宋体" w:cs="Times New Roman"/>
          <w:color w:val="auto"/>
          <w:sz w:val="28"/>
          <w:szCs w:val="28"/>
        </w:rPr>
        <w:t>开发使用</w:t>
      </w:r>
      <w:r>
        <w:rPr>
          <w:rFonts w:hint="default" w:ascii="Times New Roman" w:hAnsi="Times New Roman" w:eastAsia="宋体" w:cs="Times New Roman"/>
          <w:color w:val="auto"/>
          <w:sz w:val="28"/>
          <w:szCs w:val="28"/>
          <w:lang w:eastAsia="zh-CN"/>
        </w:rPr>
        <w:t>，物业开发分为盖板区上盖物业开发和白地物业开发。</w:t>
      </w:r>
      <w:r>
        <w:rPr>
          <w:rFonts w:hint="eastAsia" w:ascii="宋体" w:hAnsi="宋体" w:eastAsia="宋体" w:cs="宋体"/>
          <w:color w:val="auto"/>
          <w:kern w:val="0"/>
          <w:sz w:val="28"/>
          <w:szCs w:val="28"/>
          <w:lang w:val="en-US" w:eastAsia="zh-CN" w:bidi="ar"/>
        </w:rPr>
        <w:t>狮子山停车场为盖上盖下一体化设计，盖下为停车场，包含</w:t>
      </w:r>
      <w:r>
        <w:rPr>
          <w:rFonts w:hint="eastAsia" w:ascii="宋体" w:hAnsi="宋体" w:eastAsia="宋体" w:cs="宋体"/>
          <w:color w:val="auto"/>
          <w:sz w:val="28"/>
          <w:szCs w:val="28"/>
          <w:highlight w:val="none"/>
        </w:rPr>
        <w:t>运用</w:t>
      </w:r>
      <w:r>
        <w:rPr>
          <w:rFonts w:hint="eastAsia" w:ascii="宋体" w:hAnsi="宋体" w:eastAsia="宋体" w:cs="宋体"/>
          <w:color w:val="auto"/>
          <w:kern w:val="0"/>
          <w:sz w:val="28"/>
          <w:szCs w:val="28"/>
          <w:lang w:val="en-US" w:eastAsia="zh-CN" w:bidi="ar"/>
        </w:rPr>
        <w:t>库（含停车列检库、周月检库、临修库及辅助用房）、洗车库及不落轮镟库、工程车库及材料棚、综合楼、混合变电所、废水处理站、杂品库、门卫（两个）。盖上为住宅、商业、幼儿园、停车库，盖下为停车场。</w:t>
      </w:r>
      <w:r>
        <w:rPr>
          <w:rFonts w:hint="default" w:ascii="Times New Roman" w:hAnsi="Times New Roman" w:eastAsia="宋体" w:cs="Times New Roman"/>
          <w:color w:val="auto"/>
          <w:sz w:val="28"/>
          <w:szCs w:val="28"/>
          <w:lang w:eastAsia="zh-CN"/>
        </w:rPr>
        <w:t>目前物业开发方案规划还未批复</w:t>
      </w:r>
      <w:r>
        <w:rPr>
          <w:rFonts w:hint="eastAsia" w:ascii="Times New Roman" w:hAnsi="Times New Roman" w:eastAsia="宋体" w:cs="Times New Roman"/>
          <w:color w:val="auto"/>
          <w:sz w:val="28"/>
          <w:szCs w:val="28"/>
          <w:lang w:eastAsia="zh-CN"/>
        </w:rPr>
        <w:t>。</w:t>
      </w:r>
    </w:p>
    <w:p>
      <w:pPr>
        <w:spacing w:line="360" w:lineRule="auto"/>
        <w:ind w:firstLine="562" w:firstLineChars="200"/>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2.2 工作范围</w:t>
      </w:r>
    </w:p>
    <w:p>
      <w:pPr>
        <w:spacing w:line="360" w:lineRule="auto"/>
        <w:ind w:firstLine="560" w:firstLineChars="200"/>
        <w:rPr>
          <w:rFonts w:hint="eastAsia" w:ascii="宋体" w:hAnsi="宋体" w:eastAsia="宋体" w:cs="宋体"/>
          <w:color w:val="auto"/>
          <w:kern w:val="0"/>
          <w:sz w:val="28"/>
          <w:szCs w:val="28"/>
          <w:highlight w:val="yellow"/>
          <w:lang w:val="en-US" w:eastAsia="zh-CN" w:bidi="ar"/>
        </w:rPr>
      </w:pPr>
      <w:r>
        <w:rPr>
          <w:rFonts w:hint="eastAsia" w:ascii="宋体" w:hAnsi="宋体" w:eastAsia="宋体" w:cs="宋体"/>
          <w:color w:val="auto"/>
          <w:kern w:val="0"/>
          <w:sz w:val="28"/>
          <w:szCs w:val="28"/>
          <w:highlight w:val="none"/>
          <w:lang w:val="en-US" w:eastAsia="zh-CN" w:bidi="ar"/>
        </w:rPr>
        <w:t>完成本项目范围内特殊消防设计分析验证，编制相关报告，通过专家评审会，最终取得相关批复，以指导停车场施工图设计工作。</w:t>
      </w:r>
    </w:p>
    <w:p>
      <w:pPr>
        <w:adjustRightInd w:val="0"/>
        <w:snapToGrid w:val="0"/>
        <w:spacing w:line="360" w:lineRule="auto"/>
        <w:ind w:firstLine="562" w:firstLineChars="200"/>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2.3 服务内容</w:t>
      </w:r>
    </w:p>
    <w:p>
      <w:pPr>
        <w:adjustRightInd w:val="0"/>
        <w:snapToGrid w:val="0"/>
        <w:spacing w:line="360" w:lineRule="auto"/>
        <w:ind w:firstLine="560" w:firstLineChars="200"/>
        <w:rPr>
          <w:rFonts w:hint="default" w:ascii="宋体" w:hAnsi="宋体" w:eastAsia="宋体" w:cs="宋体"/>
          <w:b/>
          <w:bCs/>
          <w:snapToGrid w:val="0"/>
          <w:color w:val="auto"/>
          <w:kern w:val="0"/>
          <w:sz w:val="28"/>
          <w:szCs w:val="28"/>
          <w:highlight w:val="none"/>
          <w:lang w:val="en-US"/>
        </w:rPr>
      </w:pPr>
      <w:r>
        <w:rPr>
          <w:rFonts w:hint="eastAsia" w:ascii="宋体" w:hAnsi="宋体" w:eastAsia="宋体" w:cs="宋体"/>
          <w:color w:val="auto"/>
          <w:kern w:val="0"/>
          <w:sz w:val="28"/>
          <w:szCs w:val="28"/>
          <w:highlight w:val="none"/>
          <w:lang w:val="en-US" w:eastAsia="zh-CN" w:bidi="ar"/>
        </w:rPr>
        <w:t>轨道交通5号线北延伸段工程狮子山停车场特殊消防设计相关技术咨询服务，主要服务包含但不限于：</w:t>
      </w:r>
    </w:p>
    <w:p>
      <w:pPr>
        <w:keepNext w:val="0"/>
        <w:keepLines w:val="0"/>
        <w:pageBreakBefore w:val="0"/>
        <w:widowControl w:val="0"/>
        <w:tabs>
          <w:tab w:val="left" w:pos="719"/>
        </w:tabs>
        <w:kinsoku/>
        <w:wordWrap/>
        <w:overflowPunct/>
        <w:topLinePunct w:val="0"/>
        <w:autoSpaceDE/>
        <w:autoSpaceDN/>
        <w:bidi w:val="0"/>
        <w:adjustRightInd w:val="0"/>
        <w:snapToGrid w:val="0"/>
        <w:spacing w:line="360" w:lineRule="auto"/>
        <w:ind w:left="0" w:leftChars="0" w:firstLine="520" w:firstLineChars="200"/>
        <w:jc w:val="both"/>
        <w:textAlignment w:val="auto"/>
        <w:rPr>
          <w:rFonts w:hint="eastAsia" w:ascii="宋体" w:hAnsi="宋体" w:eastAsia="宋体" w:cs="宋体"/>
          <w:b w:val="0"/>
          <w:bCs w:val="0"/>
          <w:color w:val="auto"/>
          <w:spacing w:val="-10"/>
          <w:sz w:val="28"/>
          <w:szCs w:val="28"/>
          <w:highlight w:val="none"/>
          <w:lang w:val="en-US" w:eastAsia="zh-CN"/>
        </w:rPr>
      </w:pPr>
      <w:r>
        <w:rPr>
          <w:rFonts w:hint="eastAsia" w:ascii="宋体" w:hAnsi="宋体" w:eastAsia="宋体" w:cs="宋体"/>
          <w:b w:val="0"/>
          <w:bCs w:val="0"/>
          <w:color w:val="auto"/>
          <w:spacing w:val="-10"/>
          <w:sz w:val="28"/>
          <w:szCs w:val="28"/>
          <w:highlight w:val="none"/>
          <w:lang w:val="en-US" w:eastAsia="zh-CN"/>
        </w:rPr>
        <w:t>2.3.1、</w:t>
      </w:r>
      <w:r>
        <w:rPr>
          <w:rFonts w:hint="eastAsia" w:ascii="宋体" w:hAnsi="宋体" w:eastAsia="宋体" w:cs="宋体"/>
          <w:b w:val="0"/>
          <w:bCs w:val="0"/>
          <w:color w:val="auto"/>
          <w:spacing w:val="-10"/>
          <w:sz w:val="28"/>
          <w:szCs w:val="28"/>
          <w:highlight w:val="none"/>
        </w:rPr>
        <w:t>审阅</w:t>
      </w:r>
      <w:r>
        <w:rPr>
          <w:rFonts w:hint="eastAsia" w:ascii="宋体" w:hAnsi="宋体" w:eastAsia="宋体" w:cs="宋体"/>
          <w:b w:val="0"/>
          <w:bCs w:val="0"/>
          <w:color w:val="auto"/>
          <w:kern w:val="0"/>
          <w:sz w:val="28"/>
          <w:szCs w:val="28"/>
          <w:highlight w:val="none"/>
          <w:lang w:val="en-US" w:eastAsia="zh-CN" w:bidi="ar"/>
        </w:rPr>
        <w:t>项目</w:t>
      </w:r>
      <w:r>
        <w:rPr>
          <w:rFonts w:hint="eastAsia" w:ascii="宋体" w:hAnsi="宋体" w:eastAsia="宋体" w:cs="宋体"/>
          <w:b w:val="0"/>
          <w:bCs w:val="0"/>
          <w:color w:val="auto"/>
          <w:spacing w:val="-10"/>
          <w:sz w:val="28"/>
          <w:szCs w:val="28"/>
          <w:highlight w:val="none"/>
        </w:rPr>
        <w:t>设计文本、图纸等资料，梳理总平面布置</w:t>
      </w:r>
      <w:r>
        <w:rPr>
          <w:rFonts w:hint="eastAsia" w:ascii="宋体" w:hAnsi="宋体" w:eastAsia="宋体" w:cs="宋体"/>
          <w:b w:val="0"/>
          <w:bCs w:val="0"/>
          <w:color w:val="auto"/>
          <w:spacing w:val="-10"/>
          <w:sz w:val="28"/>
          <w:szCs w:val="28"/>
          <w:highlight w:val="none"/>
          <w:lang w:eastAsia="zh-CN"/>
        </w:rPr>
        <w:t>，</w:t>
      </w:r>
      <w:r>
        <w:rPr>
          <w:rFonts w:hint="eastAsia" w:ascii="宋体" w:hAnsi="宋体" w:eastAsia="宋体" w:cs="宋体"/>
          <w:b w:val="0"/>
          <w:bCs w:val="0"/>
          <w:color w:val="auto"/>
          <w:spacing w:val="-10"/>
          <w:sz w:val="28"/>
          <w:szCs w:val="28"/>
          <w:highlight w:val="none"/>
          <w:lang w:val="en-US" w:eastAsia="zh-CN"/>
        </w:rPr>
        <w:t>对</w:t>
      </w:r>
      <w:r>
        <w:rPr>
          <w:rFonts w:hint="eastAsia" w:ascii="宋体" w:hAnsi="宋体" w:eastAsia="宋体" w:cs="宋体"/>
          <w:b w:val="0"/>
          <w:bCs w:val="0"/>
          <w:color w:val="auto"/>
          <w:spacing w:val="-10"/>
          <w:sz w:val="28"/>
          <w:szCs w:val="28"/>
          <w:highlight w:val="none"/>
        </w:rPr>
        <w:t>建筑定性、防火分区、安全疏散、建筑材料应用、消防设施设备等方面消防设计</w:t>
      </w:r>
      <w:r>
        <w:rPr>
          <w:rFonts w:hint="eastAsia" w:ascii="宋体" w:hAnsi="宋体" w:eastAsia="宋体" w:cs="宋体"/>
          <w:b w:val="0"/>
          <w:bCs w:val="0"/>
          <w:color w:val="auto"/>
          <w:kern w:val="0"/>
          <w:sz w:val="28"/>
          <w:szCs w:val="28"/>
          <w:highlight w:val="none"/>
          <w:lang w:val="en-US" w:eastAsia="zh-CN" w:bidi="ar"/>
        </w:rPr>
        <w:t>进行分析研</w:t>
      </w:r>
      <w:r>
        <w:rPr>
          <w:rFonts w:hint="eastAsia" w:ascii="宋体" w:hAnsi="宋体" w:eastAsia="宋体" w:cs="宋体"/>
          <w:b w:val="0"/>
          <w:bCs w:val="0"/>
          <w:color w:val="auto"/>
          <w:spacing w:val="-10"/>
          <w:sz w:val="28"/>
          <w:szCs w:val="28"/>
          <w:highlight w:val="none"/>
          <w:lang w:val="en-US" w:eastAsia="zh-CN"/>
        </w:rPr>
        <w:t>判，</w:t>
      </w:r>
      <w:r>
        <w:rPr>
          <w:rFonts w:hint="default" w:ascii="宋体" w:hAnsi="宋体" w:eastAsia="宋体" w:cs="宋体"/>
          <w:b w:val="0"/>
          <w:bCs w:val="0"/>
          <w:color w:val="auto"/>
          <w:spacing w:val="-10"/>
          <w:sz w:val="28"/>
          <w:szCs w:val="28"/>
          <w:highlight w:val="none"/>
          <w:lang w:val="en-US" w:eastAsia="zh-CN"/>
        </w:rPr>
        <w:t>提出可靠、合理的策略</w:t>
      </w:r>
      <w:r>
        <w:rPr>
          <w:rFonts w:hint="eastAsia" w:ascii="宋体" w:hAnsi="宋体" w:eastAsia="宋体" w:cs="宋体"/>
          <w:b w:val="0"/>
          <w:bCs w:val="0"/>
          <w:color w:val="auto"/>
          <w:spacing w:val="-10"/>
          <w:sz w:val="28"/>
          <w:szCs w:val="28"/>
          <w:highlight w:val="none"/>
          <w:lang w:val="en-US" w:eastAsia="zh-CN"/>
        </w:rPr>
        <w:t>和解决方案。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color w:val="auto"/>
          <w:spacing w:val="16"/>
          <w:sz w:val="28"/>
          <w:szCs w:val="28"/>
          <w:highlight w:val="none"/>
          <w:lang w:val="en-US" w:eastAsia="zh-CN"/>
        </w:rPr>
      </w:pPr>
      <w:r>
        <w:rPr>
          <w:rFonts w:hint="eastAsia" w:ascii="宋体" w:hAnsi="宋体" w:eastAsia="宋体" w:cs="宋体"/>
          <w:b w:val="0"/>
          <w:bCs/>
          <w:color w:val="auto"/>
          <w:kern w:val="0"/>
          <w:sz w:val="28"/>
          <w:szCs w:val="28"/>
          <w:highlight w:val="none"/>
          <w:lang w:val="en-US" w:eastAsia="zh-CN" w:bidi="ar"/>
        </w:rPr>
        <w:t>2.3.2、</w:t>
      </w:r>
      <w:r>
        <w:rPr>
          <w:rFonts w:hint="eastAsia" w:ascii="宋体" w:hAnsi="宋体" w:eastAsia="宋体" w:cs="宋体"/>
          <w:color w:val="auto"/>
          <w:spacing w:val="-10"/>
          <w:sz w:val="28"/>
          <w:szCs w:val="28"/>
          <w:highlight w:val="none"/>
        </w:rPr>
        <w:t>对</w:t>
      </w:r>
      <w:r>
        <w:rPr>
          <w:rFonts w:hint="eastAsia" w:ascii="宋体" w:hAnsi="宋体" w:eastAsia="宋体" w:cs="宋体"/>
          <w:color w:val="auto"/>
          <w:spacing w:val="-10"/>
          <w:sz w:val="28"/>
          <w:szCs w:val="28"/>
          <w:highlight w:val="none"/>
          <w:lang w:val="en-US" w:eastAsia="zh-CN"/>
        </w:rPr>
        <w:t>评审内容</w:t>
      </w:r>
      <w:r>
        <w:rPr>
          <w:rFonts w:hint="eastAsia" w:ascii="宋体" w:hAnsi="宋体" w:eastAsia="宋体" w:cs="宋体"/>
          <w:b w:val="0"/>
          <w:bCs/>
          <w:color w:val="auto"/>
          <w:kern w:val="0"/>
          <w:sz w:val="28"/>
          <w:szCs w:val="28"/>
          <w:highlight w:val="none"/>
          <w:lang w:val="en-US" w:eastAsia="zh-CN" w:bidi="ar"/>
        </w:rPr>
        <w:t>、优化</w:t>
      </w:r>
      <w:r>
        <w:rPr>
          <w:rFonts w:hint="eastAsia" w:ascii="宋体" w:hAnsi="宋体" w:eastAsia="宋体" w:cs="宋体"/>
          <w:color w:val="auto"/>
          <w:spacing w:val="-10"/>
          <w:sz w:val="28"/>
          <w:szCs w:val="28"/>
          <w:highlight w:val="none"/>
        </w:rPr>
        <w:t>方案</w:t>
      </w:r>
      <w:r>
        <w:rPr>
          <w:rFonts w:hint="eastAsia" w:ascii="宋体" w:hAnsi="宋体" w:eastAsia="宋体" w:cs="宋体"/>
          <w:b w:val="0"/>
          <w:bCs w:val="0"/>
          <w:color w:val="auto"/>
          <w:kern w:val="2"/>
          <w:sz w:val="28"/>
          <w:szCs w:val="28"/>
          <w:highlight w:val="none"/>
          <w:lang w:val="en-US" w:eastAsia="zh-CN" w:bidi="ar-SA"/>
        </w:rPr>
        <w:t>通过软件模拟火灾场景、烟气温度、人员疏散等</w:t>
      </w:r>
      <w:r>
        <w:rPr>
          <w:rFonts w:hint="eastAsia" w:ascii="宋体" w:hAnsi="宋体" w:eastAsia="宋体" w:cs="宋体"/>
          <w:color w:val="auto"/>
          <w:spacing w:val="-10"/>
          <w:sz w:val="28"/>
          <w:szCs w:val="28"/>
          <w:highlight w:val="none"/>
          <w:lang w:eastAsia="zh-CN"/>
        </w:rPr>
        <w:t>开展</w:t>
      </w:r>
      <w:r>
        <w:rPr>
          <w:rFonts w:hint="eastAsia" w:ascii="宋体" w:hAnsi="宋体" w:eastAsia="宋体" w:cs="宋体"/>
          <w:color w:val="auto"/>
          <w:spacing w:val="-10"/>
          <w:sz w:val="28"/>
          <w:szCs w:val="28"/>
          <w:highlight w:val="none"/>
        </w:rPr>
        <w:t>计算机模拟</w:t>
      </w:r>
      <w:r>
        <w:rPr>
          <w:rFonts w:hint="default" w:ascii="宋体" w:hAnsi="宋体" w:eastAsia="宋体" w:cs="宋体"/>
          <w:color w:val="auto"/>
          <w:spacing w:val="-10"/>
          <w:sz w:val="28"/>
          <w:szCs w:val="28"/>
          <w:highlight w:val="none"/>
          <w:lang w:val="en-US" w:eastAsia="zh-CN"/>
        </w:rPr>
        <w:t>验证，并提供相应的评估分析报告、试验验证报告或数值模拟分析验证报告等</w:t>
      </w:r>
      <w:r>
        <w:rPr>
          <w:rFonts w:hint="eastAsia" w:ascii="宋体" w:hAnsi="宋体" w:eastAsia="宋体" w:cs="宋体"/>
          <w:color w:val="auto"/>
          <w:spacing w:val="-10"/>
          <w:sz w:val="28"/>
          <w:szCs w:val="28"/>
          <w:highlight w:val="none"/>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24" w:firstLineChars="200"/>
        <w:jc w:val="left"/>
        <w:textAlignment w:val="auto"/>
        <w:rPr>
          <w:rFonts w:hint="eastAsia" w:ascii="宋体" w:hAnsi="宋体" w:eastAsia="宋体" w:cs="宋体"/>
          <w:b w:val="0"/>
          <w:bCs/>
          <w:color w:val="auto"/>
          <w:sz w:val="28"/>
          <w:szCs w:val="28"/>
          <w:highlight w:val="none"/>
          <w:lang w:eastAsia="zh-CN"/>
        </w:rPr>
      </w:pPr>
      <w:r>
        <w:rPr>
          <w:rFonts w:hint="eastAsia" w:ascii="宋体" w:hAnsi="宋体" w:eastAsia="宋体" w:cs="宋体"/>
          <w:b w:val="0"/>
          <w:bCs/>
          <w:color w:val="auto"/>
          <w:spacing w:val="16"/>
          <w:sz w:val="28"/>
          <w:szCs w:val="28"/>
          <w:highlight w:val="none"/>
          <w:lang w:val="en-US" w:eastAsia="zh-CN"/>
        </w:rPr>
        <w:t>2.3.3、</w:t>
      </w:r>
      <w:r>
        <w:rPr>
          <w:rFonts w:hint="eastAsia" w:ascii="宋体" w:hAnsi="宋体" w:eastAsia="宋体" w:cs="宋体"/>
          <w:color w:val="auto"/>
          <w:kern w:val="0"/>
          <w:sz w:val="28"/>
          <w:szCs w:val="28"/>
          <w:highlight w:val="none"/>
          <w:lang w:val="en-US" w:eastAsia="zh-CN" w:bidi="ar"/>
        </w:rPr>
        <w:t>参加消防相关设计讨论及会议,</w:t>
      </w:r>
      <w:r>
        <w:rPr>
          <w:rFonts w:hint="eastAsia" w:ascii="宋体" w:hAnsi="宋体" w:eastAsia="宋体" w:cs="宋体"/>
          <w:b w:val="0"/>
          <w:bCs/>
          <w:color w:val="auto"/>
          <w:kern w:val="0"/>
          <w:sz w:val="28"/>
          <w:szCs w:val="28"/>
          <w:highlight w:val="none"/>
          <w:lang w:val="en-US" w:eastAsia="zh-CN" w:bidi="ar"/>
        </w:rPr>
        <w:t xml:space="preserve"> </w:t>
      </w:r>
      <w:r>
        <w:rPr>
          <w:rFonts w:hint="eastAsia" w:ascii="宋体" w:hAnsi="宋体" w:eastAsia="宋体" w:cs="宋体"/>
          <w:color w:val="auto"/>
          <w:spacing w:val="-10"/>
          <w:sz w:val="28"/>
          <w:szCs w:val="28"/>
          <w:highlight w:val="none"/>
          <w:lang w:val="en-US" w:eastAsia="zh-CN"/>
        </w:rPr>
        <w:t>协助、</w:t>
      </w:r>
      <w:r>
        <w:rPr>
          <w:rFonts w:hint="eastAsia" w:ascii="宋体" w:hAnsi="宋体" w:eastAsia="宋体" w:cs="宋体"/>
          <w:color w:val="auto"/>
          <w:spacing w:val="-10"/>
          <w:sz w:val="28"/>
          <w:szCs w:val="28"/>
          <w:highlight w:val="none"/>
        </w:rPr>
        <w:t>配合</w:t>
      </w:r>
      <w:r>
        <w:rPr>
          <w:rFonts w:hint="eastAsia" w:ascii="宋体" w:hAnsi="宋体" w:eastAsia="宋体" w:cs="宋体"/>
          <w:color w:val="auto"/>
          <w:spacing w:val="-10"/>
          <w:sz w:val="28"/>
          <w:szCs w:val="28"/>
          <w:highlight w:val="none"/>
          <w:lang w:eastAsia="zh-CN"/>
        </w:rPr>
        <w:t>甲方</w:t>
      </w:r>
      <w:r>
        <w:rPr>
          <w:rFonts w:hint="eastAsia" w:ascii="宋体" w:hAnsi="宋体" w:eastAsia="宋体" w:cs="宋体"/>
          <w:color w:val="auto"/>
          <w:spacing w:val="-10"/>
          <w:sz w:val="28"/>
          <w:szCs w:val="28"/>
          <w:highlight w:val="none"/>
          <w:lang w:val="en-US" w:eastAsia="zh-CN"/>
        </w:rPr>
        <w:t>协调相关主管部门、审图机构，</w:t>
      </w:r>
      <w:r>
        <w:rPr>
          <w:rFonts w:hint="eastAsia" w:ascii="宋体" w:hAnsi="宋体" w:eastAsia="宋体" w:cs="宋体"/>
          <w:b w:val="0"/>
          <w:bCs/>
          <w:color w:val="auto"/>
          <w:kern w:val="0"/>
          <w:sz w:val="28"/>
          <w:szCs w:val="28"/>
          <w:highlight w:val="none"/>
          <w:lang w:val="en-US" w:eastAsia="zh-CN" w:bidi="ar"/>
        </w:rPr>
        <w:t>加快项目推进。</w:t>
      </w:r>
    </w:p>
    <w:p>
      <w:pPr>
        <w:pStyle w:val="2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jc w:val="both"/>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2.3.4、</w:t>
      </w:r>
      <w:r>
        <w:rPr>
          <w:rFonts w:hint="eastAsia" w:ascii="宋体" w:hAnsi="宋体" w:eastAsia="宋体" w:cs="宋体"/>
          <w:color w:val="auto"/>
          <w:sz w:val="28"/>
          <w:szCs w:val="28"/>
          <w:highlight w:val="none"/>
        </w:rPr>
        <w:t>协助</w:t>
      </w:r>
      <w:r>
        <w:rPr>
          <w:rFonts w:hint="eastAsia" w:ascii="宋体" w:hAnsi="宋体" w:eastAsia="宋体" w:cs="宋体"/>
          <w:color w:val="auto"/>
          <w:sz w:val="28"/>
          <w:szCs w:val="28"/>
          <w:highlight w:val="none"/>
          <w:lang w:val="en-US" w:eastAsia="zh-CN"/>
        </w:rPr>
        <w:t>组织开展特殊消防设计专家评审</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通过</w:t>
      </w:r>
      <w:r>
        <w:rPr>
          <w:rFonts w:hint="eastAsia" w:ascii="宋体" w:hAnsi="宋体" w:eastAsia="宋体" w:cs="宋体"/>
          <w:color w:val="auto"/>
          <w:sz w:val="28"/>
          <w:szCs w:val="28"/>
          <w:highlight w:val="none"/>
          <w:lang w:val="en-US" w:eastAsia="zh-CN"/>
        </w:rPr>
        <w:t>专家评审</w:t>
      </w:r>
      <w:r>
        <w:rPr>
          <w:rFonts w:hint="eastAsia" w:eastAsia="宋体" w:cs="宋体"/>
          <w:color w:val="auto"/>
          <w:sz w:val="28"/>
          <w:szCs w:val="28"/>
          <w:highlight w:val="none"/>
          <w:lang w:val="en-US" w:eastAsia="zh-CN"/>
        </w:rPr>
        <w:t>会</w:t>
      </w:r>
      <w:r>
        <w:rPr>
          <w:rFonts w:hint="eastAsia" w:ascii="宋体" w:hAnsi="宋体" w:eastAsia="宋体" w:cs="宋体"/>
          <w:color w:val="auto"/>
          <w:sz w:val="28"/>
          <w:szCs w:val="28"/>
          <w:highlight w:val="none"/>
          <w:lang w:val="en-US" w:eastAsia="zh-CN"/>
        </w:rPr>
        <w:t>并取得批复</w:t>
      </w:r>
      <w:r>
        <w:rPr>
          <w:rFonts w:hint="eastAsia" w:eastAsia="宋体" w:cs="宋体"/>
          <w:color w:val="auto"/>
          <w:sz w:val="28"/>
          <w:szCs w:val="28"/>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auto"/>
          <w:sz w:val="28"/>
          <w:szCs w:val="28"/>
          <w:highlight w:val="none"/>
          <w:lang w:eastAsia="zh-CN" w:bidi="ar"/>
        </w:rPr>
      </w:pPr>
      <w:r>
        <w:rPr>
          <w:rFonts w:hint="eastAsia" w:ascii="宋体" w:hAnsi="宋体" w:eastAsia="宋体" w:cs="宋体"/>
          <w:color w:val="auto"/>
          <w:sz w:val="28"/>
          <w:szCs w:val="28"/>
          <w:highlight w:val="none"/>
          <w:lang w:val="en-US" w:eastAsia="zh-CN"/>
        </w:rPr>
        <w:t>2.3.5、</w:t>
      </w:r>
      <w:r>
        <w:rPr>
          <w:rFonts w:hint="eastAsia" w:ascii="宋体" w:hAnsi="宋体" w:eastAsia="宋体" w:cs="宋体"/>
          <w:color w:val="auto"/>
          <w:sz w:val="28"/>
          <w:szCs w:val="28"/>
          <w:highlight w:val="none"/>
          <w:lang w:bidi="ar"/>
        </w:rPr>
        <w:t>提供消防审核及验收报建程序等事宜的咨询顾问服务</w:t>
      </w:r>
      <w:r>
        <w:rPr>
          <w:rFonts w:hint="eastAsia" w:ascii="宋体" w:hAnsi="宋体" w:eastAsia="宋体" w:cs="宋体"/>
          <w:color w:val="auto"/>
          <w:sz w:val="28"/>
          <w:szCs w:val="28"/>
          <w:highlight w:val="none"/>
          <w:lang w:eastAsia="zh-CN" w:bidi="ar"/>
        </w:rPr>
        <w:t>。</w:t>
      </w:r>
    </w:p>
    <w:p>
      <w:pPr>
        <w:adjustRightInd w:val="0"/>
        <w:snapToGrid w:val="0"/>
        <w:spacing w:line="360" w:lineRule="auto"/>
        <w:ind w:firstLine="281" w:firstLineChars="100"/>
        <w:rPr>
          <w:rFonts w:hint="eastAsia" w:ascii="宋体" w:hAnsi="宋体" w:eastAsia="宋体" w:cs="宋体"/>
          <w:b/>
          <w:snapToGrid w:val="0"/>
          <w:color w:val="auto"/>
          <w:kern w:val="0"/>
          <w:sz w:val="28"/>
          <w:szCs w:val="28"/>
        </w:rPr>
      </w:pPr>
    </w:p>
    <w:p>
      <w:pPr>
        <w:adjustRightInd w:val="0"/>
        <w:snapToGrid w:val="0"/>
        <w:spacing w:line="360" w:lineRule="auto"/>
        <w:rPr>
          <w:rFonts w:hint="eastAsia" w:ascii="宋体" w:hAnsi="宋体" w:eastAsia="宋体" w:cs="宋体"/>
          <w:b/>
          <w:snapToGrid w:val="0"/>
          <w:color w:val="auto"/>
          <w:kern w:val="0"/>
          <w:sz w:val="28"/>
          <w:szCs w:val="28"/>
        </w:rPr>
      </w:pPr>
      <w:r>
        <w:rPr>
          <w:rFonts w:hint="eastAsia" w:ascii="宋体" w:hAnsi="宋体" w:eastAsia="宋体" w:cs="宋体"/>
          <w:b/>
          <w:snapToGrid w:val="0"/>
          <w:color w:val="auto"/>
          <w:kern w:val="0"/>
          <w:sz w:val="28"/>
          <w:szCs w:val="28"/>
        </w:rPr>
        <w:t>第三条 甲方应向乙方提供的有关资料及文件</w:t>
      </w:r>
    </w:p>
    <w:p>
      <w:pPr>
        <w:adjustRightInd w:val="0"/>
        <w:snapToGrid w:val="0"/>
        <w:spacing w:line="360" w:lineRule="auto"/>
        <w:ind w:firstLine="560" w:firstLineChars="200"/>
        <w:rPr>
          <w:rFonts w:hint="eastAsia" w:ascii="宋体" w:hAnsi="宋体" w:eastAsia="宋体" w:cs="宋体"/>
          <w:snapToGrid w:val="0"/>
          <w:color w:val="auto"/>
          <w:kern w:val="0"/>
          <w:sz w:val="28"/>
          <w:szCs w:val="28"/>
          <w:highlight w:val="none"/>
          <w:lang w:val="en-US" w:eastAsia="zh-CN"/>
        </w:rPr>
      </w:pPr>
      <w:r>
        <w:rPr>
          <w:rFonts w:hint="eastAsia" w:ascii="宋体" w:hAnsi="宋体" w:eastAsia="宋体" w:cs="宋体"/>
          <w:snapToGrid w:val="0"/>
          <w:color w:val="auto"/>
          <w:kern w:val="0"/>
          <w:sz w:val="28"/>
          <w:szCs w:val="28"/>
          <w:highlight w:val="none"/>
        </w:rPr>
        <w:t xml:space="preserve">3.1 </w:t>
      </w:r>
      <w:r>
        <w:rPr>
          <w:rFonts w:hint="eastAsia" w:ascii="宋体" w:hAnsi="宋体" w:eastAsia="宋体" w:cs="宋体"/>
          <w:snapToGrid w:val="0"/>
          <w:color w:val="auto"/>
          <w:kern w:val="0"/>
          <w:sz w:val="28"/>
          <w:szCs w:val="28"/>
          <w:highlight w:val="none"/>
          <w:lang w:eastAsia="zh-CN"/>
        </w:rPr>
        <w:t>方案设计文本、全套</w:t>
      </w:r>
      <w:r>
        <w:rPr>
          <w:rFonts w:hint="eastAsia" w:ascii="宋体" w:hAnsi="宋体" w:eastAsia="宋体" w:cs="宋体"/>
          <w:snapToGrid w:val="0"/>
          <w:color w:val="auto"/>
          <w:kern w:val="0"/>
          <w:sz w:val="28"/>
          <w:szCs w:val="28"/>
          <w:highlight w:val="none"/>
          <w:lang w:val="en-US" w:eastAsia="zh-CN"/>
        </w:rPr>
        <w:t>CAD图纸；</w:t>
      </w:r>
    </w:p>
    <w:p>
      <w:pPr>
        <w:adjustRightInd w:val="0"/>
        <w:snapToGrid w:val="0"/>
        <w:spacing w:line="360" w:lineRule="auto"/>
        <w:ind w:firstLine="560" w:firstLineChars="200"/>
        <w:rPr>
          <w:rFonts w:hint="eastAsia" w:ascii="宋体" w:hAnsi="宋体" w:eastAsia="宋体" w:cs="宋体"/>
          <w:snapToGrid w:val="0"/>
          <w:color w:val="auto"/>
          <w:kern w:val="0"/>
          <w:sz w:val="28"/>
          <w:szCs w:val="28"/>
          <w:highlight w:val="none"/>
          <w:lang w:val="en-US" w:eastAsia="zh-CN"/>
        </w:rPr>
      </w:pPr>
      <w:r>
        <w:rPr>
          <w:rFonts w:hint="eastAsia" w:ascii="宋体" w:hAnsi="宋体" w:eastAsia="宋体" w:cs="宋体"/>
          <w:snapToGrid w:val="0"/>
          <w:color w:val="auto"/>
          <w:kern w:val="0"/>
          <w:sz w:val="28"/>
          <w:szCs w:val="28"/>
          <w:highlight w:val="none"/>
          <w:lang w:val="en-US" w:eastAsia="zh-CN"/>
        </w:rPr>
        <w:t>3.2 用地规划函件、方案及初设审批文件；</w:t>
      </w:r>
    </w:p>
    <w:p>
      <w:pPr>
        <w:adjustRightInd w:val="0"/>
        <w:snapToGrid w:val="0"/>
        <w:spacing w:line="360" w:lineRule="auto"/>
        <w:ind w:firstLine="560" w:firstLineChars="200"/>
        <w:rPr>
          <w:rFonts w:hint="eastAsia" w:ascii="宋体" w:hAnsi="宋体" w:eastAsia="宋体" w:cs="宋体"/>
          <w:snapToGrid w:val="0"/>
          <w:color w:val="auto"/>
          <w:kern w:val="0"/>
          <w:sz w:val="28"/>
          <w:szCs w:val="28"/>
          <w:highlight w:val="none"/>
          <w:lang w:eastAsia="zh-CN"/>
        </w:rPr>
      </w:pPr>
      <w:r>
        <w:rPr>
          <w:rFonts w:hint="eastAsia" w:ascii="宋体" w:hAnsi="宋体" w:eastAsia="宋体" w:cs="宋体"/>
          <w:snapToGrid w:val="0"/>
          <w:color w:val="auto"/>
          <w:kern w:val="0"/>
          <w:sz w:val="28"/>
          <w:szCs w:val="28"/>
          <w:highlight w:val="none"/>
          <w:lang w:val="en-US" w:eastAsia="zh-CN"/>
        </w:rPr>
        <w:t>3.3 场地原始地形图、与周边建筑关系或周边用地情况说明</w:t>
      </w:r>
      <w:r>
        <w:rPr>
          <w:rFonts w:hint="eastAsia" w:ascii="宋体" w:hAnsi="宋体" w:eastAsia="宋体" w:cs="宋体"/>
          <w:snapToGrid w:val="0"/>
          <w:color w:val="auto"/>
          <w:kern w:val="0"/>
          <w:sz w:val="28"/>
          <w:szCs w:val="28"/>
          <w:highlight w:val="none"/>
          <w:lang w:eastAsia="zh-CN"/>
        </w:rPr>
        <w:t>；</w:t>
      </w:r>
    </w:p>
    <w:p>
      <w:pPr>
        <w:widowControl/>
        <w:adjustRightInd w:val="0"/>
        <w:snapToGrid w:val="0"/>
        <w:spacing w:line="360" w:lineRule="auto"/>
        <w:ind w:firstLine="560" w:firstLineChars="200"/>
        <w:rPr>
          <w:rFonts w:hint="eastAsia" w:ascii="宋体" w:hAnsi="宋体" w:eastAsia="宋体" w:cs="宋体"/>
          <w:snapToGrid w:val="0"/>
          <w:color w:val="auto"/>
          <w:kern w:val="0"/>
          <w:sz w:val="28"/>
          <w:szCs w:val="28"/>
          <w:highlight w:val="none"/>
        </w:rPr>
      </w:pPr>
      <w:r>
        <w:rPr>
          <w:rFonts w:hint="eastAsia" w:ascii="宋体" w:hAnsi="宋体" w:eastAsia="宋体" w:cs="宋体"/>
          <w:snapToGrid w:val="0"/>
          <w:color w:val="auto"/>
          <w:kern w:val="0"/>
          <w:sz w:val="28"/>
          <w:szCs w:val="28"/>
          <w:highlight w:val="none"/>
        </w:rPr>
        <w:t>3.</w:t>
      </w:r>
      <w:r>
        <w:rPr>
          <w:rFonts w:hint="eastAsia" w:ascii="宋体" w:hAnsi="宋体" w:eastAsia="宋体" w:cs="宋体"/>
          <w:snapToGrid w:val="0"/>
          <w:color w:val="auto"/>
          <w:kern w:val="0"/>
          <w:sz w:val="28"/>
          <w:szCs w:val="28"/>
          <w:highlight w:val="none"/>
          <w:lang w:val="en-US" w:eastAsia="zh-CN"/>
        </w:rPr>
        <w:t>4</w:t>
      </w:r>
      <w:r>
        <w:rPr>
          <w:rFonts w:hint="eastAsia" w:ascii="宋体" w:hAnsi="宋体" w:eastAsia="宋体" w:cs="宋体"/>
          <w:snapToGrid w:val="0"/>
          <w:color w:val="auto"/>
          <w:kern w:val="0"/>
          <w:sz w:val="28"/>
          <w:szCs w:val="28"/>
          <w:highlight w:val="none"/>
        </w:rPr>
        <w:t xml:space="preserve"> 乙方完成本合同设计工作所需的其他相关资料（提交时间，双方另行商定）。</w:t>
      </w:r>
    </w:p>
    <w:p>
      <w:pPr>
        <w:adjustRightInd w:val="0"/>
        <w:snapToGrid w:val="0"/>
        <w:spacing w:line="360" w:lineRule="auto"/>
        <w:ind w:firstLine="562" w:firstLineChars="200"/>
        <w:rPr>
          <w:rFonts w:hint="eastAsia" w:ascii="宋体" w:hAnsi="宋体" w:eastAsia="宋体" w:cs="宋体"/>
          <w:b/>
          <w:snapToGrid w:val="0"/>
          <w:color w:val="auto"/>
          <w:kern w:val="0"/>
          <w:sz w:val="28"/>
          <w:szCs w:val="28"/>
        </w:rPr>
      </w:pPr>
    </w:p>
    <w:p>
      <w:pPr>
        <w:adjustRightInd w:val="0"/>
        <w:snapToGrid w:val="0"/>
        <w:spacing w:line="360" w:lineRule="auto"/>
        <w:rPr>
          <w:rFonts w:hint="eastAsia" w:ascii="宋体" w:hAnsi="宋体" w:eastAsia="宋体" w:cs="宋体"/>
          <w:b/>
          <w:snapToGrid w:val="0"/>
          <w:color w:val="auto"/>
          <w:kern w:val="0"/>
          <w:sz w:val="28"/>
          <w:szCs w:val="28"/>
        </w:rPr>
      </w:pPr>
      <w:r>
        <w:rPr>
          <w:rFonts w:hint="eastAsia" w:ascii="宋体" w:hAnsi="宋体" w:eastAsia="宋体" w:cs="宋体"/>
          <w:b/>
          <w:snapToGrid w:val="0"/>
          <w:color w:val="auto"/>
          <w:kern w:val="0"/>
          <w:sz w:val="28"/>
          <w:szCs w:val="28"/>
        </w:rPr>
        <w:t>第四条 乙方应向甲方交付的</w:t>
      </w:r>
      <w:r>
        <w:rPr>
          <w:rFonts w:hint="eastAsia" w:ascii="宋体" w:hAnsi="宋体" w:eastAsia="宋体" w:cs="宋体"/>
          <w:b/>
          <w:snapToGrid w:val="0"/>
          <w:color w:val="auto"/>
          <w:kern w:val="0"/>
          <w:sz w:val="28"/>
          <w:szCs w:val="28"/>
          <w:lang w:eastAsia="zh-CN"/>
        </w:rPr>
        <w:t>成果</w:t>
      </w:r>
      <w:r>
        <w:rPr>
          <w:rFonts w:hint="eastAsia" w:ascii="宋体" w:hAnsi="宋体" w:eastAsia="宋体" w:cs="宋体"/>
          <w:b/>
          <w:snapToGrid w:val="0"/>
          <w:color w:val="auto"/>
          <w:kern w:val="0"/>
          <w:sz w:val="28"/>
          <w:szCs w:val="28"/>
        </w:rPr>
        <w:t>资料及文件数量</w:t>
      </w:r>
    </w:p>
    <w:p>
      <w:pPr>
        <w:adjustRightInd w:val="0"/>
        <w:snapToGrid w:val="0"/>
        <w:spacing w:line="360" w:lineRule="auto"/>
        <w:ind w:firstLine="560" w:firstLineChars="200"/>
        <w:rPr>
          <w:rFonts w:hint="eastAsia" w:ascii="宋体" w:hAnsi="宋体" w:eastAsia="宋体" w:cs="宋体"/>
          <w:snapToGrid w:val="0"/>
          <w:color w:val="auto"/>
          <w:kern w:val="0"/>
          <w:sz w:val="28"/>
          <w:szCs w:val="28"/>
          <w:highlight w:val="yellow"/>
        </w:rPr>
      </w:pPr>
      <w:r>
        <w:rPr>
          <w:rFonts w:hint="eastAsia" w:ascii="宋体" w:hAnsi="宋体" w:eastAsia="宋体" w:cs="宋体"/>
          <w:color w:val="auto"/>
          <w:kern w:val="0"/>
          <w:sz w:val="28"/>
          <w:szCs w:val="28"/>
          <w:lang w:val="en-US" w:eastAsia="zh-CN"/>
        </w:rPr>
        <w:t>4.1、根据项目实际情况，经甲乙双方商定，</w:t>
      </w:r>
      <w:r>
        <w:rPr>
          <w:rFonts w:hint="eastAsia" w:ascii="宋体" w:hAnsi="宋体" w:eastAsia="宋体" w:cs="宋体"/>
          <w:snapToGrid w:val="0"/>
          <w:color w:val="auto"/>
          <w:kern w:val="0"/>
          <w:sz w:val="28"/>
          <w:szCs w:val="28"/>
          <w:highlight w:val="none"/>
        </w:rPr>
        <w:t>乙方应在该工程</w:t>
      </w:r>
      <w:r>
        <w:rPr>
          <w:rFonts w:hint="eastAsia" w:ascii="宋体" w:hAnsi="宋体" w:eastAsia="宋体" w:cs="宋体"/>
          <w:snapToGrid w:val="0"/>
          <w:color w:val="auto"/>
          <w:kern w:val="0"/>
          <w:sz w:val="28"/>
          <w:szCs w:val="28"/>
          <w:highlight w:val="none"/>
          <w:lang w:eastAsia="zh-CN"/>
        </w:rPr>
        <w:t>施工图</w:t>
      </w:r>
      <w:r>
        <w:rPr>
          <w:rFonts w:hint="eastAsia" w:ascii="宋体" w:hAnsi="宋体" w:eastAsia="宋体" w:cs="宋体"/>
          <w:snapToGrid w:val="0"/>
          <w:color w:val="auto"/>
          <w:kern w:val="0"/>
          <w:sz w:val="28"/>
          <w:szCs w:val="28"/>
          <w:highlight w:val="none"/>
        </w:rPr>
        <w:t>设计文件</w:t>
      </w:r>
      <w:r>
        <w:rPr>
          <w:rFonts w:hint="eastAsia" w:ascii="宋体" w:hAnsi="宋体" w:eastAsia="宋体" w:cs="宋体"/>
          <w:snapToGrid w:val="0"/>
          <w:color w:val="auto"/>
          <w:kern w:val="0"/>
          <w:sz w:val="28"/>
          <w:szCs w:val="28"/>
          <w:highlight w:val="none"/>
          <w:lang w:eastAsia="zh-CN"/>
        </w:rPr>
        <w:t>正式</w:t>
      </w:r>
      <w:r>
        <w:rPr>
          <w:rFonts w:hint="eastAsia" w:ascii="宋体" w:hAnsi="宋体" w:eastAsia="宋体" w:cs="宋体"/>
          <w:snapToGrid w:val="0"/>
          <w:color w:val="auto"/>
          <w:kern w:val="0"/>
          <w:sz w:val="28"/>
          <w:szCs w:val="28"/>
          <w:highlight w:val="none"/>
        </w:rPr>
        <w:t>报审前提交</w:t>
      </w:r>
      <w:r>
        <w:rPr>
          <w:rFonts w:hint="eastAsia" w:ascii="宋体" w:hAnsi="宋体" w:eastAsia="宋体" w:cs="宋体"/>
          <w:color w:val="auto"/>
          <w:kern w:val="0"/>
          <w:sz w:val="28"/>
          <w:szCs w:val="28"/>
          <w:highlight w:val="none"/>
          <w:lang w:val="en-US" w:eastAsia="zh-CN"/>
        </w:rPr>
        <w:t>消防设计咨询对应</w:t>
      </w:r>
      <w:r>
        <w:rPr>
          <w:rFonts w:hint="eastAsia" w:ascii="宋体" w:hAnsi="宋体" w:eastAsia="宋体" w:cs="宋体"/>
          <w:snapToGrid w:val="0"/>
          <w:color w:val="auto"/>
          <w:kern w:val="0"/>
          <w:sz w:val="28"/>
          <w:szCs w:val="28"/>
          <w:highlight w:val="none"/>
        </w:rPr>
        <w:t>成果</w:t>
      </w:r>
      <w:r>
        <w:rPr>
          <w:rFonts w:hint="eastAsia" w:ascii="宋体" w:hAnsi="宋体" w:eastAsia="宋体" w:cs="宋体"/>
          <w:snapToGrid w:val="0"/>
          <w:color w:val="auto"/>
          <w:kern w:val="0"/>
          <w:sz w:val="28"/>
          <w:szCs w:val="28"/>
          <w:highlight w:val="none"/>
          <w:lang w:eastAsia="zh-CN"/>
        </w:rPr>
        <w:t>，</w:t>
      </w:r>
      <w:r>
        <w:rPr>
          <w:rFonts w:hint="eastAsia" w:ascii="宋体" w:hAnsi="宋体" w:eastAsia="宋体" w:cs="宋体"/>
          <w:snapToGrid w:val="0"/>
          <w:color w:val="auto"/>
          <w:kern w:val="0"/>
          <w:sz w:val="28"/>
          <w:szCs w:val="28"/>
          <w:highlight w:val="none"/>
        </w:rPr>
        <w:t>包括纸质文件</w:t>
      </w:r>
      <w:r>
        <w:rPr>
          <w:rFonts w:hint="eastAsia" w:ascii="宋体" w:hAnsi="宋体" w:eastAsia="宋体" w:cs="宋体"/>
          <w:snapToGrid w:val="0"/>
          <w:color w:val="auto"/>
          <w:kern w:val="0"/>
          <w:sz w:val="28"/>
          <w:szCs w:val="28"/>
          <w:highlight w:val="none"/>
          <w:lang w:val="en-US" w:eastAsia="zh-CN"/>
        </w:rPr>
        <w:t>2</w:t>
      </w:r>
      <w:r>
        <w:rPr>
          <w:rFonts w:hint="eastAsia" w:ascii="宋体" w:hAnsi="宋体" w:eastAsia="宋体" w:cs="宋体"/>
          <w:snapToGrid w:val="0"/>
          <w:color w:val="auto"/>
          <w:kern w:val="0"/>
          <w:sz w:val="28"/>
          <w:szCs w:val="28"/>
          <w:highlight w:val="none"/>
        </w:rPr>
        <w:t>套和电子文件（光盘）</w:t>
      </w:r>
      <w:r>
        <w:rPr>
          <w:rFonts w:hint="eastAsia" w:ascii="宋体" w:hAnsi="宋体" w:eastAsia="宋体" w:cs="宋体"/>
          <w:snapToGrid w:val="0"/>
          <w:color w:val="auto"/>
          <w:kern w:val="0"/>
          <w:sz w:val="28"/>
          <w:szCs w:val="28"/>
          <w:highlight w:val="none"/>
          <w:lang w:val="en-US" w:eastAsia="zh-CN"/>
        </w:rPr>
        <w:t>1</w:t>
      </w:r>
      <w:r>
        <w:rPr>
          <w:rFonts w:hint="eastAsia" w:ascii="宋体" w:hAnsi="宋体" w:eastAsia="宋体" w:cs="宋体"/>
          <w:snapToGrid w:val="0"/>
          <w:color w:val="auto"/>
          <w:kern w:val="0"/>
          <w:sz w:val="28"/>
          <w:szCs w:val="28"/>
          <w:highlight w:val="none"/>
        </w:rPr>
        <w:t>套。（提交时间，双方另行商定）。</w:t>
      </w:r>
    </w:p>
    <w:p>
      <w:pPr>
        <w:pStyle w:val="29"/>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560" w:firstLineChars="20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4.2</w:t>
      </w:r>
      <w:r>
        <w:rPr>
          <w:rFonts w:hint="eastAsia" w:eastAsia="宋体" w:cs="宋体"/>
          <w:color w:val="auto"/>
          <w:kern w:val="0"/>
          <w:sz w:val="28"/>
          <w:szCs w:val="28"/>
          <w:lang w:val="en-US" w:eastAsia="zh-CN"/>
        </w:rPr>
        <w:t>、</w:t>
      </w:r>
      <w:r>
        <w:rPr>
          <w:rFonts w:hint="eastAsia" w:ascii="宋体" w:hAnsi="宋体" w:eastAsia="宋体" w:cs="宋体"/>
          <w:color w:val="auto"/>
          <w:kern w:val="0"/>
          <w:sz w:val="28"/>
          <w:szCs w:val="28"/>
          <w:lang w:val="en-US" w:eastAsia="zh-CN"/>
        </w:rPr>
        <w:t>乙方应提交以下咨询成果：</w:t>
      </w:r>
    </w:p>
    <w:p>
      <w:pPr>
        <w:pStyle w:val="29"/>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auto"/>
        <w:ind w:leftChars="-10" w:firstLine="560" w:firstLineChars="20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4.2.1、消防设计咨询对应成果-上会汇报文本。</w:t>
      </w:r>
    </w:p>
    <w:p>
      <w:pPr>
        <w:pStyle w:val="29"/>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auto"/>
        <w:ind w:leftChars="-10" w:firstLine="560" w:firstLineChars="20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4.2.2、计算机模拟验证报告。</w:t>
      </w:r>
    </w:p>
    <w:p>
      <w:pPr>
        <w:pStyle w:val="29"/>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auto"/>
        <w:ind w:leftChars="-10" w:firstLine="560" w:firstLineChars="20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4.2.3、专家评审意见。</w:t>
      </w:r>
    </w:p>
    <w:p>
      <w:pPr>
        <w:pStyle w:val="2"/>
        <w:rPr>
          <w:rFonts w:hint="eastAsia" w:ascii="宋体" w:hAnsi="宋体" w:eastAsia="宋体" w:cs="宋体"/>
          <w:color w:val="auto"/>
          <w:sz w:val="28"/>
          <w:szCs w:val="28"/>
        </w:rPr>
      </w:pPr>
    </w:p>
    <w:p>
      <w:pPr>
        <w:adjustRightInd w:val="0"/>
        <w:snapToGrid w:val="0"/>
        <w:spacing w:line="360" w:lineRule="auto"/>
        <w:rPr>
          <w:rFonts w:hint="eastAsia" w:ascii="宋体" w:hAnsi="宋体" w:eastAsia="宋体" w:cs="宋体"/>
          <w:b/>
          <w:snapToGrid w:val="0"/>
          <w:color w:val="auto"/>
          <w:kern w:val="0"/>
          <w:sz w:val="28"/>
          <w:szCs w:val="28"/>
        </w:rPr>
      </w:pPr>
      <w:r>
        <w:rPr>
          <w:rFonts w:hint="eastAsia" w:ascii="宋体" w:hAnsi="宋体" w:eastAsia="宋体" w:cs="宋体"/>
          <w:b/>
          <w:snapToGrid w:val="0"/>
          <w:color w:val="auto"/>
          <w:kern w:val="0"/>
          <w:sz w:val="28"/>
          <w:szCs w:val="28"/>
        </w:rPr>
        <w:t>第五条 经费及支付方式</w:t>
      </w:r>
    </w:p>
    <w:p>
      <w:pPr>
        <w:pStyle w:val="22"/>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b w:val="0"/>
          <w:bCs w:val="0"/>
          <w:color w:val="auto"/>
          <w:sz w:val="28"/>
          <w:szCs w:val="28"/>
          <w:lang w:val="en-US" w:eastAsia="zh-CN"/>
        </w:rPr>
        <w:t>5.1、经甲</w:t>
      </w:r>
      <w:r>
        <w:rPr>
          <w:rFonts w:hint="eastAsia" w:ascii="宋体" w:hAnsi="宋体" w:eastAsia="宋体" w:cs="宋体"/>
          <w:b w:val="0"/>
          <w:bCs w:val="0"/>
          <w:color w:val="auto"/>
          <w:sz w:val="28"/>
          <w:szCs w:val="28"/>
          <w:highlight w:val="none"/>
          <w:lang w:val="en-US" w:eastAsia="zh-CN"/>
        </w:rPr>
        <w:t>乙双方协商，</w:t>
      </w:r>
      <w:r>
        <w:rPr>
          <w:rFonts w:hint="eastAsia" w:ascii="宋体" w:hAnsi="宋体" w:eastAsia="宋体" w:cs="宋体"/>
          <w:color w:val="auto"/>
          <w:sz w:val="28"/>
          <w:szCs w:val="28"/>
          <w:highlight w:val="none"/>
        </w:rPr>
        <w:t>本</w:t>
      </w:r>
      <w:r>
        <w:rPr>
          <w:rFonts w:hint="eastAsia" w:ascii="宋体" w:hAnsi="宋体" w:eastAsia="宋体" w:cs="宋体"/>
          <w:color w:val="auto"/>
          <w:sz w:val="28"/>
          <w:szCs w:val="28"/>
          <w:highlight w:val="none"/>
          <w:lang w:eastAsia="zh-CN"/>
        </w:rPr>
        <w:t>合同</w:t>
      </w:r>
      <w:r>
        <w:rPr>
          <w:rFonts w:hint="eastAsia" w:ascii="宋体" w:hAnsi="宋体" w:eastAsia="宋体" w:cs="宋体"/>
          <w:color w:val="auto"/>
          <w:sz w:val="28"/>
          <w:szCs w:val="28"/>
          <w:highlight w:val="none"/>
          <w:lang w:val="en-US" w:eastAsia="zh-CN"/>
        </w:rPr>
        <w:t>服务费用</w:t>
      </w:r>
      <w:r>
        <w:rPr>
          <w:rFonts w:hint="eastAsia" w:ascii="宋体" w:hAnsi="宋体" w:eastAsia="宋体" w:cs="宋体"/>
          <w:color w:val="auto"/>
          <w:sz w:val="28"/>
          <w:szCs w:val="28"/>
          <w:highlight w:val="none"/>
          <w:lang w:eastAsia="zh-CN"/>
        </w:rPr>
        <w:t>含税包干总</w:t>
      </w:r>
      <w:r>
        <w:rPr>
          <w:rFonts w:hint="eastAsia" w:ascii="宋体" w:hAnsi="宋体" w:eastAsia="宋体" w:cs="宋体"/>
          <w:color w:val="auto"/>
          <w:sz w:val="28"/>
          <w:szCs w:val="28"/>
          <w:highlight w:val="none"/>
          <w:lang w:val="en-US" w:eastAsia="zh-CN"/>
        </w:rPr>
        <w:t>价为：</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元</w:t>
      </w:r>
      <w:r>
        <w:rPr>
          <w:rFonts w:hint="eastAsia" w:ascii="宋体" w:hAnsi="宋体" w:eastAsia="宋体" w:cs="宋体"/>
          <w:color w:val="auto"/>
          <w:sz w:val="28"/>
          <w:szCs w:val="28"/>
          <w:highlight w:val="none"/>
        </w:rPr>
        <w:t>（大写：</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eastAsia="宋体" w:cs="宋体"/>
          <w:b w:val="0"/>
          <w:bCs/>
          <w:color w:val="auto"/>
          <w:sz w:val="28"/>
          <w:szCs w:val="28"/>
          <w:highlight w:val="none"/>
          <w:u w:val="single"/>
        </w:rPr>
        <w:t>元</w:t>
      </w:r>
      <w:r>
        <w:rPr>
          <w:rFonts w:hint="eastAsia" w:ascii="宋体" w:hAnsi="宋体" w:eastAsia="宋体" w:cs="宋体"/>
          <w:b w:val="0"/>
          <w:bCs/>
          <w:color w:val="auto"/>
          <w:sz w:val="28"/>
          <w:szCs w:val="28"/>
          <w:highlight w:val="none"/>
        </w:rPr>
        <w:t>整</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lang w:eastAsia="zh-CN"/>
        </w:rPr>
        <w:t>含税包干总价</w:t>
      </w:r>
      <w:r>
        <w:rPr>
          <w:rFonts w:hint="eastAsia" w:ascii="宋体" w:hAnsi="宋体" w:eastAsia="宋体" w:cs="宋体"/>
          <w:color w:val="auto"/>
          <w:sz w:val="28"/>
          <w:szCs w:val="28"/>
          <w:highlight w:val="none"/>
        </w:rPr>
        <w:t>。</w:t>
      </w:r>
    </w:p>
    <w:p>
      <w:pPr>
        <w:pStyle w:val="22"/>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pacing w:val="-10"/>
          <w:sz w:val="28"/>
          <w:szCs w:val="28"/>
          <w:highlight w:val="none"/>
          <w:lang w:eastAsia="zh-CN"/>
        </w:rPr>
      </w:pPr>
      <w:r>
        <w:rPr>
          <w:rFonts w:hint="eastAsia" w:ascii="宋体" w:hAnsi="宋体" w:eastAsia="宋体" w:cs="宋体"/>
          <w:color w:val="auto"/>
          <w:sz w:val="28"/>
          <w:szCs w:val="28"/>
          <w:highlight w:val="none"/>
          <w:lang w:val="en-US" w:eastAsia="zh-CN"/>
        </w:rPr>
        <w:t>5.2、</w:t>
      </w:r>
      <w:r>
        <w:rPr>
          <w:rFonts w:hint="eastAsia" w:ascii="宋体" w:hAnsi="宋体" w:eastAsia="宋体" w:cs="宋体"/>
          <w:b w:val="0"/>
          <w:bCs w:val="0"/>
          <w:color w:val="auto"/>
          <w:sz w:val="28"/>
          <w:szCs w:val="28"/>
          <w:highlight w:val="none"/>
        </w:rPr>
        <w:t>该费用包含</w:t>
      </w:r>
      <w:r>
        <w:rPr>
          <w:rFonts w:hint="eastAsia" w:ascii="宋体" w:hAnsi="宋体" w:eastAsia="宋体" w:cs="宋体"/>
          <w:b w:val="0"/>
          <w:bCs w:val="0"/>
          <w:color w:val="auto"/>
          <w:sz w:val="28"/>
          <w:szCs w:val="28"/>
          <w:highlight w:val="none"/>
          <w:lang w:eastAsia="zh-CN"/>
        </w:rPr>
        <w:t>现场踏勘费、</w:t>
      </w:r>
      <w:r>
        <w:rPr>
          <w:rFonts w:hint="eastAsia" w:ascii="宋体" w:hAnsi="宋体" w:eastAsia="宋体" w:cs="宋体"/>
          <w:b w:val="0"/>
          <w:bCs w:val="0"/>
          <w:color w:val="auto"/>
          <w:sz w:val="28"/>
          <w:szCs w:val="28"/>
          <w:highlight w:val="none"/>
          <w:lang w:val="en-US" w:eastAsia="zh-CN"/>
        </w:rPr>
        <w:t>消防技术</w:t>
      </w:r>
      <w:r>
        <w:rPr>
          <w:rFonts w:hint="eastAsia" w:ascii="宋体" w:hAnsi="宋体" w:eastAsia="宋体" w:cs="宋体"/>
          <w:b w:val="0"/>
          <w:bCs w:val="0"/>
          <w:color w:val="auto"/>
          <w:sz w:val="28"/>
          <w:szCs w:val="28"/>
          <w:highlight w:val="none"/>
          <w:lang w:val="en-US"/>
        </w:rPr>
        <w:t>咨询</w:t>
      </w:r>
      <w:r>
        <w:rPr>
          <w:rFonts w:hint="eastAsia" w:ascii="宋体" w:hAnsi="宋体" w:eastAsia="宋体" w:cs="宋体"/>
          <w:b w:val="0"/>
          <w:bCs w:val="0"/>
          <w:color w:val="auto"/>
          <w:sz w:val="28"/>
          <w:szCs w:val="28"/>
          <w:highlight w:val="none"/>
        </w:rPr>
        <w:t>费</w:t>
      </w:r>
      <w:r>
        <w:rPr>
          <w:rFonts w:hint="eastAsia" w:ascii="宋体" w:hAnsi="宋体" w:eastAsia="宋体" w:cs="宋体"/>
          <w:color w:val="auto"/>
          <w:spacing w:val="-10"/>
          <w:sz w:val="28"/>
          <w:szCs w:val="28"/>
          <w:highlight w:val="none"/>
        </w:rPr>
        <w:t>、</w:t>
      </w:r>
      <w:r>
        <w:rPr>
          <w:rFonts w:hint="eastAsia" w:ascii="宋体" w:hAnsi="宋体" w:eastAsia="宋体" w:cs="宋体"/>
          <w:color w:val="auto"/>
          <w:spacing w:val="-10"/>
          <w:sz w:val="28"/>
          <w:szCs w:val="28"/>
          <w:highlight w:val="none"/>
          <w:lang w:eastAsia="zh-CN"/>
        </w:rPr>
        <w:t>计算机模拟验证费、</w:t>
      </w:r>
      <w:r>
        <w:rPr>
          <w:rFonts w:hint="eastAsia" w:ascii="宋体" w:hAnsi="宋体" w:eastAsia="宋体" w:cs="宋体"/>
          <w:color w:val="auto"/>
          <w:spacing w:val="-10"/>
          <w:sz w:val="28"/>
          <w:szCs w:val="28"/>
          <w:highlight w:val="none"/>
          <w:lang w:val="en-US" w:eastAsia="zh-CN"/>
        </w:rPr>
        <w:t>成果、</w:t>
      </w:r>
      <w:r>
        <w:rPr>
          <w:rFonts w:hint="eastAsia" w:ascii="宋体" w:hAnsi="宋体" w:eastAsia="宋体" w:cs="宋体"/>
          <w:color w:val="auto"/>
          <w:spacing w:val="-10"/>
          <w:sz w:val="28"/>
          <w:szCs w:val="28"/>
          <w:highlight w:val="none"/>
        </w:rPr>
        <w:t>报告编制费、</w:t>
      </w:r>
      <w:r>
        <w:rPr>
          <w:rFonts w:hint="eastAsia" w:ascii="宋体" w:hAnsi="宋体" w:eastAsia="宋体" w:cs="宋体"/>
          <w:color w:val="auto"/>
          <w:spacing w:val="-10"/>
          <w:sz w:val="28"/>
          <w:szCs w:val="28"/>
          <w:highlight w:val="none"/>
          <w:lang w:eastAsia="zh-CN"/>
        </w:rPr>
        <w:t>专家评审会费、</w:t>
      </w:r>
      <w:r>
        <w:rPr>
          <w:rFonts w:hint="eastAsia" w:ascii="宋体" w:hAnsi="宋体" w:eastAsia="宋体" w:cs="宋体"/>
          <w:color w:val="auto"/>
          <w:spacing w:val="-10"/>
          <w:sz w:val="28"/>
          <w:szCs w:val="28"/>
          <w:highlight w:val="none"/>
        </w:rPr>
        <w:t>管理费、利润、税金</w:t>
      </w:r>
      <w:r>
        <w:rPr>
          <w:rFonts w:hint="eastAsia" w:ascii="宋体" w:hAnsi="宋体" w:eastAsia="宋体" w:cs="宋体"/>
          <w:color w:val="auto"/>
          <w:spacing w:val="-10"/>
          <w:sz w:val="28"/>
          <w:szCs w:val="28"/>
          <w:highlight w:val="none"/>
          <w:lang w:eastAsia="zh-CN"/>
        </w:rPr>
        <w:t>等。</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3、合同款项支付：</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乙方咨询工作已满足甲方阶段付款条件，乙方</w:t>
      </w:r>
      <w:r>
        <w:rPr>
          <w:rFonts w:hint="eastAsia" w:ascii="宋体" w:hAnsi="宋体" w:eastAsia="宋体" w:cs="宋体"/>
          <w:color w:val="auto"/>
          <w:sz w:val="28"/>
          <w:szCs w:val="28"/>
          <w:highlight w:val="none"/>
          <w:lang w:eastAsia="zh-CN"/>
        </w:rPr>
        <w:t>应</w:t>
      </w:r>
      <w:r>
        <w:rPr>
          <w:rFonts w:hint="eastAsia" w:ascii="宋体" w:hAnsi="宋体" w:eastAsia="宋体" w:cs="宋体"/>
          <w:color w:val="auto"/>
          <w:sz w:val="28"/>
          <w:szCs w:val="28"/>
          <w:highlight w:val="none"/>
        </w:rPr>
        <w:t>按照甲方要求开具合法有效的等额增值税专用发票，提交付款申请，甲方应按照下列支付时间及额度向乙方支付阶段咨询费。</w:t>
      </w:r>
    </w:p>
    <w:p>
      <w:pPr>
        <w:pStyle w:val="22"/>
        <w:numPr>
          <w:ilvl w:val="0"/>
          <w:numId w:val="0"/>
        </w:numPr>
        <w:spacing w:line="360" w:lineRule="auto"/>
        <w:ind w:firstLine="560" w:firstLineChars="200"/>
        <w:jc w:val="left"/>
        <w:rPr>
          <w:rFonts w:hint="eastAsia" w:ascii="宋体" w:hAnsi="宋体" w:eastAsia="宋体" w:cs="宋体"/>
          <w:b w:val="0"/>
          <w:bCs/>
          <w:color w:val="auto"/>
          <w:kern w:val="0"/>
          <w:sz w:val="28"/>
          <w:szCs w:val="28"/>
          <w:highlight w:val="none"/>
          <w:lang w:eastAsia="zh-CN"/>
        </w:rPr>
      </w:pPr>
      <w:r>
        <w:rPr>
          <w:rFonts w:hint="eastAsia" w:ascii="宋体" w:hAnsi="宋体" w:eastAsia="宋体" w:cs="宋体"/>
          <w:color w:val="auto"/>
          <w:kern w:val="0"/>
          <w:sz w:val="28"/>
          <w:szCs w:val="28"/>
          <w:highlight w:val="none"/>
          <w:lang w:val="en-US" w:eastAsia="zh-CN"/>
        </w:rPr>
        <w:t>5.3.1</w:t>
      </w:r>
      <w:r>
        <w:rPr>
          <w:rFonts w:hint="eastAsia" w:ascii="宋体" w:hAnsi="宋体" w:eastAsia="宋体" w:cs="宋体"/>
          <w:color w:val="auto"/>
          <w:kern w:val="0"/>
          <w:sz w:val="28"/>
          <w:szCs w:val="28"/>
          <w:highlight w:val="none"/>
          <w:lang w:eastAsia="zh-CN"/>
        </w:rPr>
        <w:t>、本</w:t>
      </w:r>
      <w:r>
        <w:rPr>
          <w:rFonts w:hint="eastAsia" w:ascii="宋体" w:hAnsi="宋体" w:eastAsia="宋体" w:cs="宋体"/>
          <w:color w:val="auto"/>
          <w:kern w:val="0"/>
          <w:sz w:val="28"/>
          <w:szCs w:val="28"/>
          <w:highlight w:val="none"/>
        </w:rPr>
        <w:t>合同签订</w:t>
      </w:r>
      <w:r>
        <w:rPr>
          <w:rFonts w:hint="eastAsia" w:ascii="宋体" w:hAnsi="宋体" w:eastAsia="宋体" w:cs="宋体"/>
          <w:color w:val="auto"/>
          <w:kern w:val="0"/>
          <w:sz w:val="28"/>
          <w:szCs w:val="28"/>
          <w:highlight w:val="none"/>
          <w:lang w:eastAsia="zh-CN"/>
        </w:rPr>
        <w:t>生效后，乙方向甲方提交支付申请后</w:t>
      </w:r>
      <w:r>
        <w:rPr>
          <w:rFonts w:hint="eastAsia" w:ascii="宋体" w:hAnsi="宋体" w:eastAsia="宋体" w:cs="宋体"/>
          <w:color w:val="auto"/>
          <w:kern w:val="0"/>
          <w:sz w:val="28"/>
          <w:szCs w:val="28"/>
          <w:highlight w:val="none"/>
          <w:lang w:val="en-US" w:eastAsia="zh-CN"/>
        </w:rPr>
        <w:t>15</w:t>
      </w:r>
      <w:r>
        <w:rPr>
          <w:rFonts w:hint="eastAsia" w:ascii="宋体" w:hAnsi="宋体" w:eastAsia="宋体" w:cs="宋体"/>
          <w:color w:val="auto"/>
          <w:kern w:val="0"/>
          <w:sz w:val="28"/>
          <w:szCs w:val="28"/>
          <w:highlight w:val="none"/>
        </w:rPr>
        <w:t>个工作日内</w:t>
      </w:r>
      <w:r>
        <w:rPr>
          <w:rFonts w:hint="eastAsia" w:ascii="宋体" w:hAnsi="宋体" w:eastAsia="宋体" w:cs="宋体"/>
          <w:color w:val="auto"/>
          <w:kern w:val="0"/>
          <w:sz w:val="28"/>
          <w:szCs w:val="28"/>
          <w:highlight w:val="none"/>
          <w:lang w:eastAsia="zh-CN"/>
        </w:rPr>
        <w:t>，甲方向乙方</w:t>
      </w:r>
      <w:r>
        <w:rPr>
          <w:rFonts w:hint="eastAsia" w:ascii="宋体" w:hAnsi="宋体" w:eastAsia="宋体" w:cs="宋体"/>
          <w:color w:val="auto"/>
          <w:kern w:val="0"/>
          <w:sz w:val="28"/>
          <w:szCs w:val="28"/>
          <w:highlight w:val="none"/>
        </w:rPr>
        <w:t>支付</w:t>
      </w:r>
      <w:r>
        <w:rPr>
          <w:rFonts w:hint="eastAsia" w:ascii="宋体" w:hAnsi="宋体" w:eastAsia="宋体" w:cs="宋体"/>
          <w:color w:val="auto"/>
          <w:kern w:val="0"/>
          <w:sz w:val="28"/>
          <w:szCs w:val="28"/>
          <w:highlight w:val="none"/>
          <w:lang w:eastAsia="zh-CN"/>
        </w:rPr>
        <w:t>合同总价</w:t>
      </w:r>
      <w:r>
        <w:rPr>
          <w:rFonts w:hint="eastAsia" w:ascii="宋体" w:hAnsi="宋体" w:eastAsia="宋体" w:cs="宋体"/>
          <w:color w:val="auto"/>
          <w:kern w:val="0"/>
          <w:sz w:val="28"/>
          <w:szCs w:val="28"/>
          <w:highlight w:val="none"/>
        </w:rPr>
        <w:t>的</w:t>
      </w:r>
      <w:r>
        <w:rPr>
          <w:rFonts w:hint="eastAsia" w:ascii="宋体" w:hAnsi="宋体"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0%，</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元（大写：</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eastAsia="宋体" w:cs="宋体"/>
          <w:b w:val="0"/>
          <w:bCs/>
          <w:color w:val="auto"/>
          <w:sz w:val="28"/>
          <w:szCs w:val="28"/>
          <w:highlight w:val="none"/>
          <w:u w:val="single"/>
        </w:rPr>
        <w:t>元</w:t>
      </w:r>
      <w:r>
        <w:rPr>
          <w:rFonts w:hint="eastAsia" w:ascii="宋体" w:hAnsi="宋体" w:eastAsia="宋体" w:cs="宋体"/>
          <w:b w:val="0"/>
          <w:bCs/>
          <w:color w:val="auto"/>
          <w:sz w:val="28"/>
          <w:szCs w:val="28"/>
          <w:highlight w:val="none"/>
        </w:rPr>
        <w:t>整）</w:t>
      </w:r>
      <w:r>
        <w:rPr>
          <w:rFonts w:hint="eastAsia" w:ascii="宋体" w:hAnsi="宋体" w:eastAsia="宋体" w:cs="宋体"/>
          <w:b w:val="0"/>
          <w:bCs/>
          <w:color w:val="auto"/>
          <w:sz w:val="28"/>
          <w:szCs w:val="28"/>
          <w:highlight w:val="none"/>
          <w:lang w:eastAsia="zh-CN"/>
        </w:rPr>
        <w:t>。</w:t>
      </w:r>
    </w:p>
    <w:p>
      <w:pPr>
        <w:pStyle w:val="22"/>
        <w:numPr>
          <w:ilvl w:val="0"/>
          <w:numId w:val="0"/>
        </w:numPr>
        <w:spacing w:line="360" w:lineRule="auto"/>
        <w:ind w:firstLine="560" w:firstLineChars="200"/>
        <w:jc w:val="left"/>
        <w:rPr>
          <w:rFonts w:hint="eastAsia" w:ascii="宋体" w:hAnsi="宋体" w:eastAsia="宋体" w:cs="宋体"/>
          <w:b w:val="0"/>
          <w:bCs/>
          <w:color w:val="auto"/>
          <w:sz w:val="28"/>
          <w:szCs w:val="28"/>
          <w:highlight w:val="none"/>
          <w:u w:val="single"/>
          <w:lang w:val="en-US" w:eastAsia="zh-CN"/>
        </w:rPr>
      </w:pPr>
      <w:r>
        <w:rPr>
          <w:rFonts w:hint="eastAsia" w:ascii="宋体" w:hAnsi="宋体" w:eastAsia="宋体" w:cs="宋体"/>
          <w:b w:val="0"/>
          <w:bCs/>
          <w:color w:val="auto"/>
          <w:kern w:val="0"/>
          <w:sz w:val="28"/>
          <w:szCs w:val="28"/>
          <w:highlight w:val="none"/>
          <w:lang w:val="en-US" w:eastAsia="zh-CN"/>
        </w:rPr>
        <w:t>5.3.2</w:t>
      </w:r>
      <w:r>
        <w:rPr>
          <w:rFonts w:hint="eastAsia" w:ascii="宋体" w:hAnsi="宋体" w:eastAsia="宋体" w:cs="宋体"/>
          <w:b w:val="0"/>
          <w:bCs/>
          <w:color w:val="auto"/>
          <w:kern w:val="0"/>
          <w:sz w:val="28"/>
          <w:szCs w:val="28"/>
          <w:highlight w:val="none"/>
          <w:lang w:eastAsia="zh-CN"/>
        </w:rPr>
        <w:t>、</w:t>
      </w:r>
      <w:r>
        <w:rPr>
          <w:rFonts w:hint="eastAsia" w:ascii="宋体" w:hAnsi="宋体" w:eastAsia="宋体" w:cs="宋体"/>
          <w:b w:val="0"/>
          <w:bCs/>
          <w:color w:val="auto"/>
          <w:kern w:val="0"/>
          <w:sz w:val="28"/>
          <w:szCs w:val="28"/>
          <w:highlight w:val="none"/>
          <w:lang w:val="en-US" w:eastAsia="zh-CN"/>
        </w:rPr>
        <w:t>乙方</w:t>
      </w:r>
      <w:r>
        <w:rPr>
          <w:rFonts w:hint="eastAsia" w:ascii="宋体" w:hAnsi="宋体" w:eastAsia="宋体" w:cs="宋体"/>
          <w:b w:val="0"/>
          <w:bCs/>
          <w:color w:val="auto"/>
          <w:kern w:val="0"/>
          <w:sz w:val="28"/>
          <w:szCs w:val="28"/>
          <w:highlight w:val="none"/>
        </w:rPr>
        <w:t>提交咨询内容对应成果-上会汇报</w:t>
      </w:r>
      <w:r>
        <w:rPr>
          <w:rFonts w:hint="eastAsia" w:ascii="宋体" w:hAnsi="宋体" w:eastAsia="宋体" w:cs="宋体"/>
          <w:b w:val="0"/>
          <w:bCs/>
          <w:color w:val="auto"/>
          <w:kern w:val="0"/>
          <w:sz w:val="28"/>
          <w:szCs w:val="28"/>
          <w:highlight w:val="none"/>
          <w:lang w:eastAsia="zh-CN"/>
        </w:rPr>
        <w:t>文本</w:t>
      </w:r>
      <w:r>
        <w:rPr>
          <w:rFonts w:hint="eastAsia" w:ascii="宋体" w:hAnsi="宋体" w:eastAsia="宋体" w:cs="宋体"/>
          <w:b w:val="0"/>
          <w:bCs/>
          <w:color w:val="auto"/>
          <w:kern w:val="0"/>
          <w:sz w:val="28"/>
          <w:szCs w:val="28"/>
          <w:highlight w:val="none"/>
        </w:rPr>
        <w:t>、</w:t>
      </w:r>
      <w:r>
        <w:rPr>
          <w:rFonts w:hint="eastAsia" w:ascii="宋体" w:hAnsi="宋体" w:eastAsia="宋体" w:cs="宋体"/>
          <w:b w:val="0"/>
          <w:bCs/>
          <w:color w:val="auto"/>
          <w:spacing w:val="-10"/>
          <w:sz w:val="28"/>
          <w:szCs w:val="28"/>
          <w:highlight w:val="none"/>
        </w:rPr>
        <w:t>计算机模拟计算验证报告</w:t>
      </w:r>
      <w:r>
        <w:rPr>
          <w:rFonts w:hint="eastAsia" w:ascii="宋体" w:hAnsi="宋体" w:eastAsia="宋体" w:cs="宋体"/>
          <w:b w:val="0"/>
          <w:bCs/>
          <w:color w:val="auto"/>
          <w:spacing w:val="-10"/>
          <w:sz w:val="28"/>
          <w:szCs w:val="28"/>
          <w:highlight w:val="none"/>
          <w:lang w:val="en-US" w:eastAsia="zh-CN"/>
        </w:rPr>
        <w:t>经甲方审核通过并</w:t>
      </w:r>
      <w:r>
        <w:rPr>
          <w:rFonts w:hint="eastAsia" w:ascii="宋体" w:hAnsi="宋体" w:eastAsia="宋体" w:cs="宋体"/>
          <w:b w:val="0"/>
          <w:bCs/>
          <w:color w:val="auto"/>
          <w:spacing w:val="-10"/>
          <w:sz w:val="28"/>
          <w:szCs w:val="28"/>
          <w:highlight w:val="none"/>
        </w:rPr>
        <w:t>取得专家</w:t>
      </w:r>
      <w:r>
        <w:rPr>
          <w:rFonts w:hint="eastAsia" w:ascii="宋体" w:hAnsi="宋体" w:eastAsia="宋体" w:cs="宋体"/>
          <w:b w:val="0"/>
          <w:bCs/>
          <w:color w:val="auto"/>
          <w:spacing w:val="-10"/>
          <w:sz w:val="28"/>
          <w:szCs w:val="28"/>
          <w:highlight w:val="none"/>
          <w:lang w:eastAsia="zh-CN"/>
        </w:rPr>
        <w:t>预评审</w:t>
      </w:r>
      <w:r>
        <w:rPr>
          <w:rFonts w:hint="eastAsia" w:ascii="宋体" w:hAnsi="宋体" w:eastAsia="宋体" w:cs="宋体"/>
          <w:b w:val="0"/>
          <w:bCs/>
          <w:color w:val="auto"/>
          <w:spacing w:val="-10"/>
          <w:sz w:val="28"/>
          <w:szCs w:val="28"/>
          <w:highlight w:val="none"/>
        </w:rPr>
        <w:t>意见</w:t>
      </w:r>
      <w:r>
        <w:rPr>
          <w:rFonts w:hint="eastAsia" w:ascii="宋体" w:hAnsi="宋体" w:eastAsia="宋体" w:cs="宋体"/>
          <w:b w:val="0"/>
          <w:bCs/>
          <w:color w:val="auto"/>
          <w:spacing w:val="-10"/>
          <w:sz w:val="28"/>
          <w:szCs w:val="28"/>
          <w:highlight w:val="none"/>
          <w:lang w:eastAsia="zh-CN"/>
        </w:rPr>
        <w:t>后，</w:t>
      </w:r>
      <w:r>
        <w:rPr>
          <w:rFonts w:hint="eastAsia" w:ascii="宋体" w:hAnsi="宋体" w:eastAsia="宋体" w:cs="宋体"/>
          <w:b w:val="0"/>
          <w:bCs/>
          <w:color w:val="auto"/>
          <w:kern w:val="0"/>
          <w:sz w:val="28"/>
          <w:szCs w:val="28"/>
          <w:highlight w:val="none"/>
          <w:lang w:eastAsia="zh-CN"/>
        </w:rPr>
        <w:t>乙方向甲方提交支付申请后</w:t>
      </w:r>
      <w:r>
        <w:rPr>
          <w:rFonts w:hint="eastAsia" w:ascii="宋体" w:hAnsi="宋体" w:eastAsia="宋体" w:cs="宋体"/>
          <w:b w:val="0"/>
          <w:bCs/>
          <w:color w:val="auto"/>
          <w:kern w:val="0"/>
          <w:sz w:val="28"/>
          <w:szCs w:val="28"/>
          <w:highlight w:val="none"/>
          <w:lang w:val="en-US" w:eastAsia="zh-CN"/>
        </w:rPr>
        <w:t>20</w:t>
      </w:r>
      <w:r>
        <w:rPr>
          <w:rFonts w:hint="eastAsia" w:ascii="宋体" w:hAnsi="宋体" w:eastAsia="宋体" w:cs="宋体"/>
          <w:b w:val="0"/>
          <w:bCs/>
          <w:color w:val="auto"/>
          <w:kern w:val="0"/>
          <w:sz w:val="28"/>
          <w:szCs w:val="28"/>
          <w:highlight w:val="none"/>
        </w:rPr>
        <w:t>个工作日内</w:t>
      </w:r>
      <w:r>
        <w:rPr>
          <w:rFonts w:hint="eastAsia" w:ascii="宋体" w:hAnsi="宋体" w:eastAsia="宋体" w:cs="宋体"/>
          <w:b w:val="0"/>
          <w:bCs/>
          <w:color w:val="auto"/>
          <w:kern w:val="0"/>
          <w:sz w:val="28"/>
          <w:szCs w:val="28"/>
          <w:highlight w:val="none"/>
          <w:lang w:eastAsia="zh-CN"/>
        </w:rPr>
        <w:t>，甲方向乙方</w:t>
      </w:r>
      <w:r>
        <w:rPr>
          <w:rFonts w:hint="eastAsia" w:ascii="宋体" w:hAnsi="宋体" w:eastAsia="宋体" w:cs="宋体"/>
          <w:b w:val="0"/>
          <w:bCs/>
          <w:color w:val="auto"/>
          <w:kern w:val="0"/>
          <w:sz w:val="28"/>
          <w:szCs w:val="28"/>
          <w:highlight w:val="none"/>
        </w:rPr>
        <w:t>支付</w:t>
      </w:r>
      <w:r>
        <w:rPr>
          <w:rFonts w:hint="eastAsia" w:ascii="宋体" w:hAnsi="宋体" w:eastAsia="宋体" w:cs="宋体"/>
          <w:b w:val="0"/>
          <w:bCs/>
          <w:color w:val="auto"/>
          <w:kern w:val="0"/>
          <w:sz w:val="28"/>
          <w:szCs w:val="28"/>
          <w:highlight w:val="none"/>
          <w:lang w:eastAsia="zh-CN"/>
        </w:rPr>
        <w:t>合同总价</w:t>
      </w:r>
      <w:r>
        <w:rPr>
          <w:rFonts w:hint="eastAsia" w:ascii="宋体" w:hAnsi="宋体" w:eastAsia="宋体" w:cs="宋体"/>
          <w:b w:val="0"/>
          <w:bCs/>
          <w:color w:val="auto"/>
          <w:kern w:val="0"/>
          <w:sz w:val="28"/>
          <w:szCs w:val="28"/>
          <w:highlight w:val="none"/>
        </w:rPr>
        <w:t>的</w:t>
      </w:r>
      <w:r>
        <w:rPr>
          <w:rFonts w:hint="eastAsia" w:ascii="宋体" w:hAnsi="宋体" w:eastAsia="宋体" w:cs="宋体"/>
          <w:b w:val="0"/>
          <w:bCs/>
          <w:color w:val="auto"/>
          <w:kern w:val="0"/>
          <w:sz w:val="28"/>
          <w:szCs w:val="28"/>
          <w:highlight w:val="none"/>
          <w:lang w:val="en-US" w:eastAsia="zh-CN"/>
        </w:rPr>
        <w:t>6</w:t>
      </w:r>
      <w:r>
        <w:rPr>
          <w:rFonts w:hint="eastAsia" w:ascii="宋体" w:hAnsi="宋体" w:eastAsia="宋体" w:cs="宋体"/>
          <w:b w:val="0"/>
          <w:bCs/>
          <w:color w:val="auto"/>
          <w:kern w:val="0"/>
          <w:sz w:val="28"/>
          <w:szCs w:val="28"/>
          <w:highlight w:val="none"/>
        </w:rPr>
        <w:t>0%，即</w:t>
      </w:r>
      <w:r>
        <w:rPr>
          <w:rFonts w:hint="eastAsia" w:ascii="宋体" w:hAnsi="宋体" w:eastAsia="宋体" w:cs="宋体"/>
          <w:b w:val="0"/>
          <w:bCs/>
          <w:color w:val="auto"/>
          <w:sz w:val="28"/>
          <w:szCs w:val="28"/>
          <w:highlight w:val="none"/>
          <w:u w:val="single"/>
          <w:lang w:val="en-US" w:eastAsia="zh-CN"/>
        </w:rPr>
        <w:t xml:space="preserve"> </w:t>
      </w:r>
    </w:p>
    <w:p>
      <w:pPr>
        <w:pStyle w:val="22"/>
        <w:numPr>
          <w:ilvl w:val="0"/>
          <w:numId w:val="0"/>
        </w:numPr>
        <w:spacing w:line="360" w:lineRule="auto"/>
        <w:jc w:val="left"/>
        <w:rPr>
          <w:rFonts w:hint="eastAsia" w:ascii="宋体" w:hAnsi="宋体" w:eastAsia="宋体" w:cs="宋体"/>
          <w:b w:val="0"/>
          <w:bCs/>
          <w:color w:val="auto"/>
          <w:sz w:val="28"/>
          <w:szCs w:val="28"/>
          <w:highlight w:val="none"/>
          <w:lang w:eastAsia="zh-CN"/>
        </w:rPr>
      </w:pPr>
      <w:r>
        <w:rPr>
          <w:rFonts w:hint="eastAsia" w:ascii="宋体" w:hAnsi="宋体" w:eastAsia="宋体" w:cs="宋体"/>
          <w:b w:val="0"/>
          <w:bCs/>
          <w:color w:val="auto"/>
          <w:sz w:val="28"/>
          <w:szCs w:val="28"/>
          <w:highlight w:val="none"/>
          <w:u w:val="single"/>
          <w:lang w:val="en-US" w:eastAsia="zh-CN"/>
        </w:rPr>
        <w:t xml:space="preserve">   </w:t>
      </w:r>
      <w:r>
        <w:rPr>
          <w:rFonts w:hint="eastAsia" w:ascii="宋体" w:hAnsi="宋体" w:eastAsia="宋体" w:cs="宋体"/>
          <w:b w:val="0"/>
          <w:bCs/>
          <w:color w:val="auto"/>
          <w:sz w:val="28"/>
          <w:szCs w:val="28"/>
          <w:highlight w:val="none"/>
        </w:rPr>
        <w:t>元（大写：</w:t>
      </w:r>
      <w:r>
        <w:rPr>
          <w:rFonts w:hint="eastAsia" w:ascii="宋体" w:hAnsi="宋体" w:eastAsia="宋体" w:cs="宋体"/>
          <w:b w:val="0"/>
          <w:bCs/>
          <w:color w:val="auto"/>
          <w:sz w:val="28"/>
          <w:szCs w:val="28"/>
          <w:highlight w:val="none"/>
          <w:u w:val="single"/>
          <w:lang w:val="en-US" w:eastAsia="zh-CN"/>
        </w:rPr>
        <w:t xml:space="preserve">    </w:t>
      </w:r>
      <w:r>
        <w:rPr>
          <w:rFonts w:hint="eastAsia" w:ascii="宋体" w:hAnsi="宋体" w:eastAsia="宋体" w:cs="宋体"/>
          <w:b w:val="0"/>
          <w:bCs/>
          <w:color w:val="auto"/>
          <w:sz w:val="28"/>
          <w:szCs w:val="28"/>
          <w:highlight w:val="none"/>
          <w:u w:val="single"/>
        </w:rPr>
        <w:t>元</w:t>
      </w:r>
      <w:r>
        <w:rPr>
          <w:rFonts w:hint="eastAsia" w:ascii="宋体" w:hAnsi="宋体" w:eastAsia="宋体" w:cs="宋体"/>
          <w:b w:val="0"/>
          <w:bCs/>
          <w:color w:val="auto"/>
          <w:sz w:val="28"/>
          <w:szCs w:val="28"/>
          <w:highlight w:val="none"/>
        </w:rPr>
        <w:t>整）</w:t>
      </w:r>
      <w:r>
        <w:rPr>
          <w:rFonts w:hint="eastAsia" w:ascii="宋体" w:hAnsi="宋体" w:eastAsia="宋体" w:cs="宋体"/>
          <w:b w:val="0"/>
          <w:bCs/>
          <w:color w:val="auto"/>
          <w:sz w:val="28"/>
          <w:szCs w:val="28"/>
          <w:highlight w:val="none"/>
          <w:lang w:eastAsia="zh-CN"/>
        </w:rPr>
        <w:t>。</w:t>
      </w:r>
    </w:p>
    <w:p>
      <w:pPr>
        <w:pStyle w:val="22"/>
        <w:numPr>
          <w:ilvl w:val="0"/>
          <w:numId w:val="0"/>
        </w:numPr>
        <w:spacing w:line="360" w:lineRule="auto"/>
        <w:ind w:firstLine="560" w:firstLineChars="200"/>
        <w:jc w:val="left"/>
        <w:rPr>
          <w:rFonts w:hint="eastAsia" w:ascii="宋体" w:hAnsi="宋体" w:eastAsia="宋体" w:cs="宋体"/>
          <w:b w:val="0"/>
          <w:bCs/>
          <w:color w:val="auto"/>
          <w:sz w:val="28"/>
          <w:szCs w:val="28"/>
          <w:highlight w:val="none"/>
          <w:lang w:eastAsia="zh-CN"/>
        </w:rPr>
      </w:pPr>
      <w:r>
        <w:rPr>
          <w:rFonts w:hint="eastAsia" w:ascii="宋体" w:hAnsi="宋体" w:eastAsia="宋体" w:cs="宋体"/>
          <w:b w:val="0"/>
          <w:bCs/>
          <w:color w:val="auto"/>
          <w:kern w:val="0"/>
          <w:sz w:val="28"/>
          <w:szCs w:val="28"/>
          <w:highlight w:val="none"/>
          <w:lang w:val="en-US" w:eastAsia="zh-CN"/>
        </w:rPr>
        <w:t>5.3.3</w:t>
      </w:r>
      <w:r>
        <w:rPr>
          <w:rFonts w:hint="eastAsia" w:ascii="宋体" w:hAnsi="宋体" w:eastAsia="宋体" w:cs="宋体"/>
          <w:b w:val="0"/>
          <w:bCs/>
          <w:color w:val="auto"/>
          <w:kern w:val="0"/>
          <w:sz w:val="28"/>
          <w:szCs w:val="28"/>
          <w:highlight w:val="none"/>
          <w:lang w:eastAsia="zh-CN"/>
        </w:rPr>
        <w:t>、</w:t>
      </w:r>
      <w:r>
        <w:rPr>
          <w:rFonts w:hint="eastAsia" w:ascii="宋体" w:hAnsi="宋体" w:eastAsia="宋体" w:cs="宋体"/>
          <w:b w:val="0"/>
          <w:bCs/>
          <w:color w:val="auto"/>
          <w:kern w:val="0"/>
          <w:sz w:val="28"/>
          <w:szCs w:val="28"/>
          <w:highlight w:val="none"/>
          <w:lang w:val="en-US" w:eastAsia="zh-CN"/>
        </w:rPr>
        <w:t>乙方指导设计结束并</w:t>
      </w:r>
      <w:r>
        <w:rPr>
          <w:rFonts w:hint="eastAsia" w:ascii="Times New Roman" w:hAnsi="Times New Roman" w:cs="Times New Roman"/>
          <w:b w:val="0"/>
          <w:bCs/>
          <w:color w:val="000000" w:themeColor="text1"/>
          <w:sz w:val="28"/>
          <w:szCs w:val="28"/>
          <w:highlight w:val="none"/>
          <w14:textFill>
            <w14:solidFill>
              <w14:schemeClr w14:val="tx1"/>
            </w14:solidFill>
          </w14:textFill>
        </w:rPr>
        <w:t>通过</w:t>
      </w:r>
      <w:r>
        <w:rPr>
          <w:rFonts w:hint="eastAsia" w:ascii="Times New Roman" w:hAnsi="Times New Roman" w:cs="Times New Roman"/>
          <w:b w:val="0"/>
          <w:bCs/>
          <w:color w:val="000000" w:themeColor="text1"/>
          <w:sz w:val="28"/>
          <w:szCs w:val="28"/>
          <w:highlight w:val="none"/>
          <w:lang w:eastAsia="zh-CN"/>
          <w14:textFill>
            <w14:solidFill>
              <w14:schemeClr w14:val="tx1"/>
            </w14:solidFill>
          </w14:textFill>
        </w:rPr>
        <w:t>专家</w:t>
      </w:r>
      <w:r>
        <w:rPr>
          <w:rFonts w:hint="eastAsia" w:ascii="Times New Roman" w:hAnsi="Times New Roman" w:cs="Times New Roman"/>
          <w:b w:val="0"/>
          <w:bCs/>
          <w:color w:val="000000" w:themeColor="text1"/>
          <w:sz w:val="28"/>
          <w:szCs w:val="28"/>
          <w:highlight w:val="none"/>
          <w14:textFill>
            <w14:solidFill>
              <w14:schemeClr w14:val="tx1"/>
            </w14:solidFill>
          </w14:textFill>
        </w:rPr>
        <w:t>评审</w:t>
      </w:r>
      <w:r>
        <w:rPr>
          <w:rFonts w:hint="eastAsia" w:ascii="Times New Roman" w:hAnsi="Times New Roman" w:cs="Times New Roman"/>
          <w:b w:val="0"/>
          <w:bCs/>
          <w:color w:val="000000" w:themeColor="text1"/>
          <w:sz w:val="28"/>
          <w:szCs w:val="28"/>
          <w:highlight w:val="none"/>
          <w:lang w:eastAsia="zh-CN"/>
          <w14:textFill>
            <w14:solidFill>
              <w14:schemeClr w14:val="tx1"/>
            </w14:solidFill>
          </w14:textFill>
        </w:rPr>
        <w:t>会</w:t>
      </w:r>
      <w:r>
        <w:rPr>
          <w:rFonts w:hint="eastAsia" w:ascii="Times New Roman" w:hAnsi="Times New Roman" w:cs="Times New Roman"/>
          <w:b w:val="0"/>
          <w:bCs/>
          <w:color w:val="000000" w:themeColor="text1"/>
          <w:sz w:val="28"/>
          <w:szCs w:val="28"/>
          <w:highlight w:val="none"/>
          <w14:textFill>
            <w14:solidFill>
              <w14:schemeClr w14:val="tx1"/>
            </w14:solidFill>
          </w14:textFill>
        </w:rPr>
        <w:t>和</w:t>
      </w:r>
      <w:r>
        <w:rPr>
          <w:rFonts w:ascii="Times New Roman" w:hAnsi="Times New Roman" w:cs="Times New Roman"/>
          <w:b w:val="0"/>
          <w:bCs/>
          <w:color w:val="000000" w:themeColor="text1"/>
          <w:sz w:val="28"/>
          <w:szCs w:val="28"/>
          <w:highlight w:val="none"/>
          <w14:textFill>
            <w14:solidFill>
              <w14:schemeClr w14:val="tx1"/>
            </w14:solidFill>
          </w14:textFill>
        </w:rPr>
        <w:t>取</w:t>
      </w:r>
      <w:r>
        <w:rPr>
          <w:rFonts w:hint="eastAsia" w:ascii="Times New Roman" w:hAnsi="Times New Roman" w:cs="Times New Roman"/>
          <w:b w:val="0"/>
          <w:bCs/>
          <w:color w:val="000000" w:themeColor="text1"/>
          <w:sz w:val="28"/>
          <w:szCs w:val="28"/>
          <w:highlight w:val="none"/>
          <w14:textFill>
            <w14:solidFill>
              <w14:schemeClr w14:val="tx1"/>
            </w14:solidFill>
          </w14:textFill>
        </w:rPr>
        <w:t>得相关批复</w:t>
      </w:r>
      <w:r>
        <w:rPr>
          <w:rFonts w:hint="eastAsia" w:ascii="Times New Roman" w:hAnsi="Times New Roman" w:cs="Times New Roman"/>
          <w:b w:val="0"/>
          <w:bCs/>
          <w:color w:val="000000" w:themeColor="text1"/>
          <w:sz w:val="28"/>
          <w:szCs w:val="28"/>
          <w:highlight w:val="none"/>
          <w:lang w:eastAsia="zh-CN"/>
          <w14:textFill>
            <w14:solidFill>
              <w14:schemeClr w14:val="tx1"/>
            </w14:solidFill>
          </w14:textFill>
        </w:rPr>
        <w:t>后，</w:t>
      </w:r>
      <w:r>
        <w:rPr>
          <w:rFonts w:hint="eastAsia" w:ascii="宋体" w:hAnsi="宋体" w:eastAsia="宋体" w:cs="宋体"/>
          <w:b w:val="0"/>
          <w:bCs/>
          <w:color w:val="auto"/>
          <w:kern w:val="0"/>
          <w:sz w:val="28"/>
          <w:szCs w:val="28"/>
          <w:highlight w:val="none"/>
          <w:lang w:eastAsia="zh-CN"/>
        </w:rPr>
        <w:t>乙方向甲方提交支付申请</w:t>
      </w:r>
      <w:r>
        <w:rPr>
          <w:rFonts w:hint="eastAsia" w:ascii="宋体" w:hAnsi="宋体" w:eastAsia="宋体" w:cs="宋体"/>
          <w:b w:val="0"/>
          <w:bCs/>
          <w:color w:val="auto"/>
          <w:kern w:val="0"/>
          <w:sz w:val="28"/>
          <w:szCs w:val="28"/>
          <w:highlight w:val="none"/>
        </w:rPr>
        <w:t>后</w:t>
      </w:r>
      <w:r>
        <w:rPr>
          <w:rFonts w:hint="eastAsia" w:ascii="宋体" w:hAnsi="宋体" w:eastAsia="宋体" w:cs="宋体"/>
          <w:b w:val="0"/>
          <w:bCs/>
          <w:color w:val="auto"/>
          <w:kern w:val="0"/>
          <w:sz w:val="28"/>
          <w:szCs w:val="28"/>
          <w:highlight w:val="none"/>
          <w:lang w:val="en-US" w:eastAsia="zh-CN"/>
        </w:rPr>
        <w:t>20</w:t>
      </w:r>
      <w:r>
        <w:rPr>
          <w:rFonts w:hint="eastAsia" w:ascii="宋体" w:hAnsi="宋体" w:eastAsia="宋体" w:cs="宋体"/>
          <w:b w:val="0"/>
          <w:bCs/>
          <w:color w:val="auto"/>
          <w:kern w:val="0"/>
          <w:sz w:val="28"/>
          <w:szCs w:val="28"/>
          <w:highlight w:val="none"/>
        </w:rPr>
        <w:t>个工作日内</w:t>
      </w:r>
      <w:r>
        <w:rPr>
          <w:rFonts w:hint="eastAsia" w:ascii="宋体" w:hAnsi="宋体" w:eastAsia="宋体" w:cs="宋体"/>
          <w:b w:val="0"/>
          <w:bCs/>
          <w:color w:val="auto"/>
          <w:kern w:val="0"/>
          <w:sz w:val="28"/>
          <w:szCs w:val="28"/>
          <w:highlight w:val="none"/>
          <w:lang w:eastAsia="zh-CN"/>
        </w:rPr>
        <w:t>，甲方向乙方</w:t>
      </w:r>
      <w:r>
        <w:rPr>
          <w:rFonts w:hint="eastAsia" w:ascii="宋体" w:hAnsi="宋体" w:eastAsia="宋体" w:cs="宋体"/>
          <w:b w:val="0"/>
          <w:bCs/>
          <w:color w:val="auto"/>
          <w:kern w:val="0"/>
          <w:sz w:val="28"/>
          <w:szCs w:val="28"/>
          <w:highlight w:val="none"/>
        </w:rPr>
        <w:t>支付</w:t>
      </w:r>
      <w:r>
        <w:rPr>
          <w:rFonts w:hint="eastAsia" w:ascii="宋体" w:hAnsi="宋体" w:eastAsia="宋体" w:cs="宋体"/>
          <w:b w:val="0"/>
          <w:bCs/>
          <w:color w:val="auto"/>
          <w:kern w:val="0"/>
          <w:sz w:val="28"/>
          <w:szCs w:val="28"/>
          <w:highlight w:val="none"/>
          <w:lang w:eastAsia="zh-CN"/>
        </w:rPr>
        <w:t>合同总价</w:t>
      </w:r>
      <w:r>
        <w:rPr>
          <w:rFonts w:hint="eastAsia" w:ascii="宋体" w:hAnsi="宋体" w:eastAsia="宋体" w:cs="宋体"/>
          <w:b w:val="0"/>
          <w:bCs/>
          <w:color w:val="auto"/>
          <w:kern w:val="0"/>
          <w:sz w:val="28"/>
          <w:szCs w:val="28"/>
          <w:highlight w:val="none"/>
          <w:lang w:val="en-US" w:eastAsia="zh-CN"/>
        </w:rPr>
        <w:t>10</w:t>
      </w:r>
      <w:r>
        <w:rPr>
          <w:rFonts w:hint="eastAsia" w:ascii="宋体" w:hAnsi="宋体" w:eastAsia="宋体" w:cs="宋体"/>
          <w:b w:val="0"/>
          <w:bCs/>
          <w:color w:val="auto"/>
          <w:kern w:val="0"/>
          <w:sz w:val="28"/>
          <w:szCs w:val="28"/>
          <w:highlight w:val="none"/>
        </w:rPr>
        <w:t>%，即</w:t>
      </w:r>
      <w:r>
        <w:rPr>
          <w:rFonts w:hint="eastAsia" w:ascii="宋体" w:hAnsi="宋体" w:eastAsia="宋体" w:cs="宋体"/>
          <w:b w:val="0"/>
          <w:bCs/>
          <w:color w:val="auto"/>
          <w:sz w:val="28"/>
          <w:szCs w:val="28"/>
          <w:highlight w:val="none"/>
          <w:u w:val="single"/>
          <w:lang w:val="en-US" w:eastAsia="zh-CN"/>
        </w:rPr>
        <w:t xml:space="preserve">       </w:t>
      </w:r>
      <w:r>
        <w:rPr>
          <w:rFonts w:hint="eastAsia" w:ascii="宋体" w:hAnsi="宋体" w:eastAsia="宋体" w:cs="宋体"/>
          <w:b w:val="0"/>
          <w:bCs/>
          <w:color w:val="auto"/>
          <w:sz w:val="28"/>
          <w:szCs w:val="28"/>
          <w:highlight w:val="none"/>
        </w:rPr>
        <w:t>元（大写：</w:t>
      </w:r>
      <w:r>
        <w:rPr>
          <w:rFonts w:hint="eastAsia" w:ascii="宋体" w:hAnsi="宋体" w:eastAsia="宋体" w:cs="宋体"/>
          <w:b w:val="0"/>
          <w:bCs/>
          <w:color w:val="auto"/>
          <w:sz w:val="28"/>
          <w:szCs w:val="28"/>
          <w:highlight w:val="none"/>
          <w:u w:val="single"/>
          <w:lang w:val="en-US" w:eastAsia="zh-CN"/>
        </w:rPr>
        <w:t xml:space="preserve">   </w:t>
      </w:r>
      <w:r>
        <w:rPr>
          <w:rFonts w:hint="eastAsia" w:ascii="宋体" w:hAnsi="宋体" w:eastAsia="宋体" w:cs="宋体"/>
          <w:b w:val="0"/>
          <w:bCs/>
          <w:color w:val="auto"/>
          <w:sz w:val="28"/>
          <w:szCs w:val="28"/>
          <w:highlight w:val="none"/>
          <w:u w:val="single"/>
        </w:rPr>
        <w:t>元</w:t>
      </w:r>
      <w:r>
        <w:rPr>
          <w:rFonts w:hint="eastAsia" w:ascii="宋体" w:hAnsi="宋体" w:eastAsia="宋体" w:cs="宋体"/>
          <w:b w:val="0"/>
          <w:bCs/>
          <w:color w:val="auto"/>
          <w:sz w:val="28"/>
          <w:szCs w:val="28"/>
          <w:highlight w:val="none"/>
        </w:rPr>
        <w:t>整）</w:t>
      </w:r>
      <w:r>
        <w:rPr>
          <w:rFonts w:hint="eastAsia" w:ascii="宋体" w:hAnsi="宋体" w:eastAsia="宋体" w:cs="宋体"/>
          <w:b w:val="0"/>
          <w:bCs/>
          <w:color w:val="auto"/>
          <w:sz w:val="28"/>
          <w:szCs w:val="28"/>
          <w:highlight w:val="none"/>
          <w:lang w:eastAsia="zh-CN"/>
        </w:rPr>
        <w:t>。</w:t>
      </w:r>
    </w:p>
    <w:p>
      <w:pPr>
        <w:adjustRightInd w:val="0"/>
        <w:snapToGrid w:val="0"/>
        <w:spacing w:line="360" w:lineRule="auto"/>
        <w:ind w:firstLine="548" w:firstLineChars="196"/>
        <w:rPr>
          <w:rFonts w:hint="eastAsia" w:ascii="宋体" w:hAnsi="宋体" w:eastAsia="宋体" w:cs="宋体"/>
          <w:b/>
          <w:sz w:val="28"/>
          <w:szCs w:val="28"/>
        </w:rPr>
      </w:pPr>
      <w:r>
        <w:rPr>
          <w:rFonts w:hint="eastAsia" w:ascii="仿宋" w:hAnsi="仿宋" w:eastAsia="仿宋" w:cs="仿宋"/>
          <w:sz w:val="28"/>
          <w:szCs w:val="28"/>
        </w:rPr>
        <w:t>5.</w:t>
      </w:r>
      <w:r>
        <w:rPr>
          <w:rFonts w:hint="eastAsia" w:ascii="仿宋" w:hAnsi="仿宋" w:eastAsia="仿宋" w:cs="仿宋"/>
          <w:sz w:val="28"/>
          <w:szCs w:val="28"/>
          <w:lang w:val="en-US" w:eastAsia="zh-CN"/>
        </w:rPr>
        <w:t>4</w:t>
      </w:r>
      <w:r>
        <w:rPr>
          <w:rFonts w:hint="eastAsia" w:ascii="仿宋" w:hAnsi="仿宋" w:eastAsia="仿宋" w:cs="仿宋"/>
          <w:sz w:val="28"/>
          <w:szCs w:val="28"/>
        </w:rPr>
        <w:t xml:space="preserve"> </w:t>
      </w:r>
      <w:r>
        <w:rPr>
          <w:rFonts w:hint="eastAsia" w:ascii="宋体" w:hAnsi="宋体" w:eastAsia="宋体" w:cs="宋体"/>
          <w:color w:val="auto"/>
          <w:spacing w:val="-10"/>
          <w:kern w:val="2"/>
          <w:sz w:val="28"/>
          <w:szCs w:val="28"/>
          <w:highlight w:val="none"/>
          <w:lang w:val="en-US" w:eastAsia="zh-CN" w:bidi="ar-SA"/>
        </w:rPr>
        <w:t>甲方向乙方支付每期款项时，乙方需向甲方提供合法、等额、有效且满足甲方要求的增值税专用发票</w:t>
      </w:r>
      <w:r>
        <w:rPr>
          <w:rFonts w:hint="eastAsia" w:ascii="仿宋" w:hAnsi="仿宋" w:eastAsia="仿宋" w:cs="仿宋"/>
          <w:snapToGrid w:val="0"/>
          <w:kern w:val="0"/>
          <w:sz w:val="28"/>
          <w:szCs w:val="28"/>
        </w:rPr>
        <w:t>。</w:t>
      </w:r>
    </w:p>
    <w:p>
      <w:pPr>
        <w:pStyle w:val="2"/>
        <w:rPr>
          <w:rFonts w:hint="eastAsia"/>
        </w:rPr>
      </w:pPr>
    </w:p>
    <w:p>
      <w:pPr>
        <w:adjustRightInd w:val="0"/>
        <w:snapToGrid w:val="0"/>
        <w:spacing w:line="360" w:lineRule="auto"/>
        <w:rPr>
          <w:rFonts w:hint="eastAsia" w:ascii="宋体" w:hAnsi="宋体" w:eastAsia="宋体" w:cs="宋体"/>
          <w:b/>
          <w:sz w:val="28"/>
          <w:szCs w:val="28"/>
        </w:rPr>
      </w:pPr>
      <w:r>
        <w:rPr>
          <w:rFonts w:hint="eastAsia" w:ascii="宋体" w:hAnsi="宋体" w:eastAsia="宋体" w:cs="宋体"/>
          <w:b/>
          <w:sz w:val="28"/>
          <w:szCs w:val="28"/>
        </w:rPr>
        <w:t>第六条 双方责任</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6.1 甲方责任</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6.1.1 甲方按本合同第三条规定的内容，在规定的时间内向乙方提供资料及文件，并对其完整性、正确性、及时性负责，甲方不得要求乙方违反国家有关规范与标准进行专项咨询。</w:t>
      </w:r>
    </w:p>
    <w:p>
      <w:pPr>
        <w:adjustRightInd w:val="0"/>
        <w:snapToGrid w:val="0"/>
        <w:spacing w:line="360" w:lineRule="auto"/>
        <w:ind w:firstLine="548" w:firstLineChars="196"/>
        <w:rPr>
          <w:rFonts w:hint="eastAsia" w:ascii="宋体" w:hAnsi="宋体" w:eastAsia="宋体" w:cs="宋体"/>
          <w:sz w:val="28"/>
          <w:szCs w:val="28"/>
          <w:lang w:val="en-US" w:eastAsia="zh-CN"/>
        </w:rPr>
      </w:pPr>
      <w:r>
        <w:rPr>
          <w:rFonts w:hint="eastAsia" w:ascii="宋体" w:hAnsi="宋体" w:eastAsia="宋体" w:cs="宋体"/>
          <w:sz w:val="28"/>
          <w:szCs w:val="28"/>
        </w:rPr>
        <w:t>6.1.2 合同生效后，因建设规划未批复或建设单位原因导致合同终止或解除的，甲方应结合乙方工作量</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由甲乙双方友好洽商费用。  </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6.1.3 甲方要求乙方比合同规定时间提前交付设计资料及文件时，乙方应积极协调，做到按约定时间提交文件。</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6.2 乙方责任</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6.2.1 乙方应按国家、行业及地方技术规范、标准、规程及甲方提出的专项咨询要求，进行工程专项咨询，按本合同规定的进度要求提交质量合格的设计</w:t>
      </w:r>
      <w:r>
        <w:rPr>
          <w:rFonts w:hint="eastAsia" w:ascii="宋体" w:hAnsi="宋体" w:eastAsia="宋体" w:cs="宋体"/>
          <w:sz w:val="28"/>
          <w:szCs w:val="28"/>
          <w:lang w:eastAsia="zh-CN"/>
        </w:rPr>
        <w:t>咨询</w:t>
      </w:r>
      <w:r>
        <w:rPr>
          <w:rFonts w:hint="eastAsia" w:ascii="宋体" w:hAnsi="宋体" w:eastAsia="宋体" w:cs="宋体"/>
          <w:sz w:val="28"/>
          <w:szCs w:val="28"/>
        </w:rPr>
        <w:t>成果，并对其负责。</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6.2.2 乙方采用的主要技术标准是：国家、行业及地方现行相关规范、规程及标准。</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6.2.3 乙方按本合同第二条和第四条规定的内容、进度及份数向甲方交付资料及文件。</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6.2.4 乙方应保护甲方的知识产权，不得向第三人泄露、转让甲方提交的产品图纸等技术经济资料。如发生以上情况并给甲方造成经济损失，甲方有权向乙方索赔。</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6.2.5 乙方项目人员</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乙方需要更换项目负责人的，应提前一月书面通知甲方，并征得甲方书面同意。未经甲方书面同意，乙方不得擅自更换项目负责人。</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乙方委派到工程专项咨询中的人员应相对稳定。专项咨询过程中如有变动，乙方应及时向甲方提交工程乙方人员变动情况的报告。乙方更换专业负责人时，应提前7天书面通知甲方并征得书面同意。</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6.3 双方责任</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6.3.1 合同双方应共同遵守国家有关保密制度和规定。</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6.3.2 合同双方在履行本协议期间，或在本协议结束或终止之后的任何时间，都应对其已获得的或在本协议履行期间可能得到的任何成果、资料及其他相关信息保密，未经对方许可，不得在本工程以外的地方加以利用。</w:t>
      </w:r>
    </w:p>
    <w:p>
      <w:pPr>
        <w:adjustRightInd w:val="0"/>
        <w:snapToGrid w:val="0"/>
        <w:spacing w:line="360" w:lineRule="auto"/>
        <w:rPr>
          <w:rFonts w:hint="eastAsia" w:ascii="宋体" w:hAnsi="宋体" w:eastAsia="宋体" w:cs="宋体"/>
          <w:b/>
          <w:sz w:val="28"/>
          <w:szCs w:val="28"/>
        </w:rPr>
      </w:pPr>
    </w:p>
    <w:p>
      <w:pPr>
        <w:adjustRightInd w:val="0"/>
        <w:snapToGrid w:val="0"/>
        <w:spacing w:line="360" w:lineRule="auto"/>
        <w:rPr>
          <w:rFonts w:hint="eastAsia" w:ascii="宋体" w:hAnsi="宋体" w:eastAsia="宋体" w:cs="宋体"/>
          <w:b/>
          <w:sz w:val="28"/>
          <w:szCs w:val="28"/>
        </w:rPr>
      </w:pPr>
      <w:r>
        <w:rPr>
          <w:rFonts w:hint="eastAsia" w:ascii="宋体" w:hAnsi="宋体" w:eastAsia="宋体" w:cs="宋体"/>
          <w:b/>
          <w:sz w:val="28"/>
          <w:szCs w:val="28"/>
        </w:rPr>
        <w:t>第七条 违约责任</w:t>
      </w:r>
    </w:p>
    <w:p>
      <w:pPr>
        <w:adjustRightInd w:val="0"/>
        <w:snapToGrid w:val="0"/>
        <w:spacing w:line="360" w:lineRule="auto"/>
        <w:ind w:firstLine="548" w:firstLineChars="196"/>
        <w:rPr>
          <w:rFonts w:hint="eastAsia" w:ascii="宋体" w:hAnsi="宋体" w:eastAsia="宋体" w:cs="宋体"/>
          <w:spacing w:val="-10"/>
          <w:kern w:val="0"/>
          <w:sz w:val="28"/>
          <w:szCs w:val="28"/>
        </w:rPr>
      </w:pPr>
      <w:r>
        <w:rPr>
          <w:rFonts w:hint="eastAsia" w:ascii="宋体" w:hAnsi="宋体" w:eastAsia="宋体" w:cs="宋体"/>
          <w:sz w:val="28"/>
          <w:szCs w:val="28"/>
        </w:rPr>
        <w:t>7.1 在本合同履行期间，甲方擅自解除合同的，应结合乙方工作量</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与乙方友好协商，</w:t>
      </w:r>
      <w:r>
        <w:rPr>
          <w:rFonts w:hint="eastAsia" w:ascii="宋体" w:hAnsi="宋体" w:eastAsia="宋体" w:cs="宋体"/>
          <w:sz w:val="28"/>
          <w:szCs w:val="28"/>
        </w:rPr>
        <w:t>支付咨询费。</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7.2 乙方对设计资料及文件出现的遗漏或错误负责修改或补充</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对甲方造成损失的，乙方应赔偿甲方损失，相关费用，甲方有权在支付乙方的合同费用中予以扣除</w:t>
      </w:r>
      <w:r>
        <w:rPr>
          <w:rFonts w:hint="eastAsia" w:ascii="宋体" w:hAnsi="宋体" w:eastAsia="宋体" w:cs="宋体"/>
          <w:sz w:val="28"/>
          <w:szCs w:val="28"/>
        </w:rPr>
        <w:t>。</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7.3 由于乙方自身原因，延误了按本合同第四条规定的资料及成果的交付时间，每延误一天，应减收该项目该阶段应收</w:t>
      </w:r>
      <w:r>
        <w:rPr>
          <w:rFonts w:hint="eastAsia" w:ascii="宋体" w:hAnsi="宋体" w:eastAsia="宋体" w:cs="宋体"/>
          <w:sz w:val="28"/>
          <w:szCs w:val="28"/>
          <w:lang w:val="en-US" w:eastAsia="zh-CN"/>
        </w:rPr>
        <w:t>合同费用</w:t>
      </w:r>
      <w:r>
        <w:rPr>
          <w:rFonts w:hint="eastAsia" w:ascii="宋体" w:hAnsi="宋体" w:eastAsia="宋体" w:cs="宋体"/>
          <w:sz w:val="28"/>
          <w:szCs w:val="28"/>
        </w:rPr>
        <w:t>的万分之二</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延误超过30个自然日的，甲方有权终止合同，同时乙方还应承担由此对甲方造成的损失</w:t>
      </w:r>
      <w:r>
        <w:rPr>
          <w:rFonts w:hint="eastAsia" w:ascii="宋体" w:hAnsi="宋体" w:eastAsia="宋体" w:cs="宋体"/>
          <w:sz w:val="28"/>
          <w:szCs w:val="28"/>
        </w:rPr>
        <w:t>。</w:t>
      </w:r>
    </w:p>
    <w:p>
      <w:pPr>
        <w:tabs>
          <w:tab w:val="left" w:pos="720"/>
        </w:tabs>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7.4 甲方</w:t>
      </w:r>
      <w:r>
        <w:rPr>
          <w:rFonts w:hint="eastAsia" w:ascii="宋体" w:hAnsi="宋体" w:eastAsia="宋体" w:cs="宋体"/>
          <w:sz w:val="28"/>
          <w:szCs w:val="28"/>
          <w:lang w:val="en-US" w:eastAsia="zh-CN"/>
        </w:rPr>
        <w:t>应当按照本合同约定，按时支付合同费用</w:t>
      </w:r>
      <w:r>
        <w:rPr>
          <w:rFonts w:hint="eastAsia" w:ascii="宋体" w:hAnsi="宋体" w:eastAsia="宋体" w:cs="宋体"/>
          <w:sz w:val="28"/>
          <w:szCs w:val="28"/>
        </w:rPr>
        <w:t>，每逾期一日，按照当期应付款的万分之二向乙方支付违约金。</w:t>
      </w:r>
    </w:p>
    <w:p>
      <w:pPr>
        <w:tabs>
          <w:tab w:val="left" w:pos="720"/>
        </w:tabs>
        <w:adjustRightInd w:val="0"/>
        <w:snapToGrid w:val="0"/>
        <w:spacing w:line="360" w:lineRule="auto"/>
        <w:ind w:firstLine="548" w:firstLineChars="196"/>
        <w:rPr>
          <w:rFonts w:hint="eastAsia" w:ascii="宋体" w:hAnsi="宋体" w:eastAsia="宋体" w:cs="宋体"/>
          <w:sz w:val="28"/>
          <w:szCs w:val="28"/>
          <w:lang w:val="en-US" w:eastAsia="zh-CN"/>
        </w:rPr>
      </w:pPr>
      <w:r>
        <w:rPr>
          <w:rFonts w:hint="eastAsia" w:ascii="宋体" w:hAnsi="宋体" w:eastAsia="宋体" w:cs="宋体"/>
          <w:sz w:val="28"/>
          <w:szCs w:val="28"/>
        </w:rPr>
        <w:t>7.</w:t>
      </w:r>
      <w:r>
        <w:rPr>
          <w:rFonts w:hint="eastAsia" w:ascii="宋体" w:hAnsi="宋体" w:eastAsia="宋体" w:cs="宋体"/>
          <w:sz w:val="28"/>
          <w:szCs w:val="28"/>
          <w:lang w:val="en-US" w:eastAsia="zh-CN"/>
        </w:rPr>
        <w:t>5</w:t>
      </w:r>
      <w:r>
        <w:rPr>
          <w:rFonts w:hint="eastAsia" w:ascii="宋体" w:hAnsi="宋体" w:eastAsia="宋体" w:cs="宋体"/>
          <w:sz w:val="28"/>
          <w:szCs w:val="28"/>
        </w:rPr>
        <w:t xml:space="preserve"> 未经甲方书面同意，乙方擅自更换项目负责人</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甲方按照20万元人民币/人进行罚款；乙方</w:t>
      </w:r>
      <w:r>
        <w:rPr>
          <w:rFonts w:hint="eastAsia" w:ascii="宋体" w:hAnsi="宋体" w:eastAsia="宋体" w:cs="宋体"/>
          <w:sz w:val="28"/>
          <w:szCs w:val="28"/>
        </w:rPr>
        <w:t>擅自更换项目</w:t>
      </w:r>
      <w:r>
        <w:rPr>
          <w:rFonts w:hint="eastAsia" w:ascii="宋体" w:hAnsi="宋体" w:eastAsia="宋体" w:cs="宋体"/>
          <w:sz w:val="28"/>
          <w:szCs w:val="28"/>
          <w:lang w:val="en-US" w:eastAsia="zh-CN"/>
        </w:rPr>
        <w:t>组成员，甲方按照10万元人民币/人进行罚款</w:t>
      </w:r>
    </w:p>
    <w:p>
      <w:pPr>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7.</w:t>
      </w:r>
      <w:r>
        <w:rPr>
          <w:rFonts w:hint="eastAsia" w:ascii="宋体" w:hAnsi="宋体" w:eastAsia="宋体" w:cs="宋体"/>
          <w:sz w:val="28"/>
          <w:szCs w:val="28"/>
          <w:lang w:val="en-US" w:eastAsia="zh-CN"/>
        </w:rPr>
        <w:t>6</w:t>
      </w:r>
      <w:r>
        <w:rPr>
          <w:rFonts w:hint="eastAsia" w:ascii="宋体" w:hAnsi="宋体" w:eastAsia="宋体" w:cs="宋体"/>
          <w:sz w:val="28"/>
          <w:szCs w:val="28"/>
        </w:rPr>
        <w:t xml:space="preserve"> 合同生效后，乙方要求终止或解除合同，乙方应返还已收取的</w:t>
      </w:r>
      <w:r>
        <w:rPr>
          <w:rFonts w:hint="eastAsia" w:ascii="宋体" w:hAnsi="宋体" w:eastAsia="宋体" w:cs="宋体"/>
          <w:sz w:val="28"/>
          <w:szCs w:val="28"/>
          <w:lang w:eastAsia="zh-CN"/>
        </w:rPr>
        <w:t>合同</w:t>
      </w:r>
      <w:r>
        <w:rPr>
          <w:rFonts w:hint="eastAsia" w:ascii="宋体" w:hAnsi="宋体" w:eastAsia="宋体" w:cs="宋体"/>
          <w:sz w:val="28"/>
          <w:szCs w:val="28"/>
        </w:rPr>
        <w:t>费，并向甲方支付本合同总金额20%的违约金。</w:t>
      </w:r>
    </w:p>
    <w:p>
      <w:pPr>
        <w:autoSpaceDE w:val="0"/>
        <w:autoSpaceDN w:val="0"/>
        <w:adjustRightInd w:val="0"/>
        <w:snapToGrid w:val="0"/>
        <w:spacing w:line="360" w:lineRule="auto"/>
        <w:ind w:firstLine="562" w:firstLineChars="200"/>
        <w:rPr>
          <w:rFonts w:hint="eastAsia" w:ascii="宋体" w:hAnsi="宋体" w:eastAsia="宋体" w:cs="宋体"/>
          <w:b/>
          <w:sz w:val="28"/>
          <w:szCs w:val="28"/>
        </w:rPr>
      </w:pPr>
    </w:p>
    <w:p>
      <w:pPr>
        <w:autoSpaceDE w:val="0"/>
        <w:autoSpaceDN w:val="0"/>
        <w:adjustRightInd w:val="0"/>
        <w:snapToGrid w:val="0"/>
        <w:spacing w:line="360" w:lineRule="auto"/>
        <w:rPr>
          <w:rFonts w:hint="eastAsia" w:ascii="宋体" w:hAnsi="宋体" w:eastAsia="宋体" w:cs="宋体"/>
          <w:b/>
          <w:sz w:val="28"/>
          <w:szCs w:val="28"/>
        </w:rPr>
      </w:pPr>
      <w:r>
        <w:rPr>
          <w:rFonts w:hint="eastAsia" w:ascii="宋体" w:hAnsi="宋体" w:eastAsia="宋体" w:cs="宋体"/>
          <w:b/>
          <w:sz w:val="28"/>
          <w:szCs w:val="28"/>
        </w:rPr>
        <w:t>第八条 其他</w:t>
      </w:r>
    </w:p>
    <w:p>
      <w:pPr>
        <w:tabs>
          <w:tab w:val="left" w:pos="720"/>
        </w:tabs>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8.1 经合同双方共同签字认可的协议、附件、文件、会议纪要及传真件是本合同的重要组成部分，与本合同具有同等法律效力。</w:t>
      </w:r>
    </w:p>
    <w:p>
      <w:pPr>
        <w:tabs>
          <w:tab w:val="left" w:pos="720"/>
        </w:tabs>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8.2 本合同协议未尽事宜，由双方另行协商签订补充协议。</w:t>
      </w:r>
    </w:p>
    <w:p>
      <w:pPr>
        <w:tabs>
          <w:tab w:val="left" w:pos="720"/>
        </w:tabs>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8.3 在执行本协议过程中，如果发生争议，双方应友好协商解决。如未能协商达成一致意见，任何一方均有权向</w:t>
      </w:r>
      <w:r>
        <w:rPr>
          <w:rFonts w:hint="eastAsia" w:ascii="宋体" w:hAnsi="宋体" w:eastAsia="宋体" w:cs="宋体"/>
          <w:sz w:val="28"/>
          <w:szCs w:val="28"/>
          <w:lang w:eastAsia="zh-CN"/>
        </w:rPr>
        <w:t>甲方</w:t>
      </w:r>
      <w:r>
        <w:rPr>
          <w:rFonts w:hint="eastAsia" w:ascii="宋体" w:hAnsi="宋体" w:eastAsia="宋体" w:cs="宋体"/>
          <w:sz w:val="28"/>
          <w:szCs w:val="28"/>
        </w:rPr>
        <w:t>所在地的人民法院提起诉讼。</w:t>
      </w:r>
    </w:p>
    <w:p>
      <w:pPr>
        <w:tabs>
          <w:tab w:val="left" w:pos="720"/>
        </w:tabs>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8.4本合同文本一式6份，其中正本2份，各方各执1份，副本4份，双方各执2份，经双方法定代表人或委托代理人签字且加盖公章（或合同专用章）后生效。</w:t>
      </w:r>
    </w:p>
    <w:p>
      <w:pPr>
        <w:tabs>
          <w:tab w:val="left" w:pos="720"/>
        </w:tabs>
        <w:adjustRightInd w:val="0"/>
        <w:snapToGrid w:val="0"/>
        <w:spacing w:line="360" w:lineRule="auto"/>
        <w:ind w:firstLine="548" w:firstLineChars="196"/>
        <w:rPr>
          <w:rFonts w:hint="eastAsia" w:ascii="宋体" w:hAnsi="宋体" w:eastAsia="宋体" w:cs="宋体"/>
          <w:sz w:val="28"/>
          <w:szCs w:val="28"/>
        </w:rPr>
      </w:pPr>
      <w:r>
        <w:rPr>
          <w:rFonts w:hint="eastAsia" w:ascii="宋体" w:hAnsi="宋体" w:eastAsia="宋体" w:cs="宋体"/>
          <w:sz w:val="28"/>
          <w:szCs w:val="28"/>
        </w:rPr>
        <w:t>（以下无正文）</w:t>
      </w:r>
    </w:p>
    <w:p>
      <w:pPr>
        <w:adjustRightInd w:val="0"/>
        <w:snapToGrid w:val="0"/>
        <w:spacing w:line="360" w:lineRule="auto"/>
        <w:ind w:firstLine="548" w:firstLineChars="196"/>
        <w:jc w:val="left"/>
        <w:rPr>
          <w:rFonts w:hint="eastAsia" w:ascii="宋体" w:hAnsi="宋体" w:eastAsia="宋体" w:cs="宋体"/>
          <w:color w:val="000000"/>
          <w:sz w:val="28"/>
          <w:szCs w:val="28"/>
        </w:rPr>
      </w:pPr>
      <w:r>
        <w:rPr>
          <w:rFonts w:hint="eastAsia" w:ascii="宋体" w:hAnsi="宋体" w:eastAsia="宋体" w:cs="宋体"/>
          <w:sz w:val="28"/>
          <w:szCs w:val="28"/>
        </w:rPr>
        <w:br w:type="page"/>
      </w:r>
      <w:r>
        <w:rPr>
          <w:rFonts w:hint="eastAsia" w:ascii="宋体" w:hAnsi="宋体" w:eastAsia="宋体" w:cs="宋体"/>
          <w:color w:val="000000"/>
          <w:sz w:val="28"/>
          <w:szCs w:val="28"/>
          <w:u w:val="single"/>
        </w:rPr>
        <w:t xml:space="preserve">               </w:t>
      </w:r>
      <w:r>
        <w:rPr>
          <w:rFonts w:hint="eastAsia" w:ascii="宋体" w:hAnsi="宋体" w:eastAsia="宋体" w:cs="宋体"/>
          <w:b/>
          <w:color w:val="000000"/>
          <w:sz w:val="28"/>
          <w:szCs w:val="28"/>
        </w:rPr>
        <w:t>合同签署页</w:t>
      </w:r>
    </w:p>
    <w:p>
      <w:pPr>
        <w:spacing w:line="360" w:lineRule="auto"/>
        <w:jc w:val="left"/>
        <w:rPr>
          <w:rFonts w:hint="eastAsia" w:ascii="宋体" w:hAnsi="宋体" w:eastAsia="宋体" w:cs="宋体"/>
          <w:color w:val="000000"/>
          <w:sz w:val="28"/>
          <w:szCs w:val="28"/>
        </w:rPr>
      </w:pPr>
      <w:r>
        <w:rPr>
          <w:rFonts w:hint="eastAsia" w:ascii="宋体" w:hAnsi="宋体" w:eastAsia="宋体" w:cs="宋体"/>
          <w:color w:val="000000"/>
          <w:sz w:val="28"/>
          <w:szCs w:val="28"/>
        </w:rPr>
        <w:t>甲方：                   （盖章）</w:t>
      </w:r>
    </w:p>
    <w:p>
      <w:pPr>
        <w:pStyle w:val="6"/>
        <w:tabs>
          <w:tab w:val="left" w:pos="720"/>
        </w:tabs>
        <w:rPr>
          <w:rFonts w:hint="eastAsia" w:ascii="宋体" w:hAnsi="宋体" w:eastAsia="宋体" w:cs="宋体"/>
          <w:sz w:val="28"/>
          <w:szCs w:val="28"/>
        </w:rPr>
      </w:pPr>
    </w:p>
    <w:p>
      <w:pPr>
        <w:spacing w:line="360" w:lineRule="auto"/>
        <w:jc w:val="left"/>
        <w:rPr>
          <w:rFonts w:hint="eastAsia" w:ascii="宋体" w:hAnsi="宋体" w:eastAsia="宋体" w:cs="宋体"/>
          <w:color w:val="000000"/>
          <w:sz w:val="28"/>
          <w:szCs w:val="28"/>
        </w:rPr>
      </w:pPr>
      <w:r>
        <w:rPr>
          <w:rFonts w:hint="eastAsia" w:ascii="宋体" w:hAnsi="宋体" w:eastAsia="宋体" w:cs="宋体"/>
          <w:color w:val="000000"/>
          <w:sz w:val="28"/>
          <w:szCs w:val="28"/>
        </w:rPr>
        <w:t>法定代表人或委托代理人（签字）：</w:t>
      </w:r>
    </w:p>
    <w:p>
      <w:pPr>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统一社会信用代码：</w:t>
      </w:r>
      <w:r>
        <w:rPr>
          <w:rFonts w:hint="eastAsia" w:ascii="宋体" w:hAnsi="宋体" w:eastAsia="宋体" w:cs="宋体"/>
          <w:color w:val="000000"/>
          <w:sz w:val="28"/>
          <w:szCs w:val="28"/>
          <w:u w:val="single"/>
        </w:rPr>
        <w:t xml:space="preserve">                    </w:t>
      </w:r>
      <w:r>
        <w:rPr>
          <w:rFonts w:hint="eastAsia" w:ascii="宋体" w:hAnsi="宋体" w:eastAsia="宋体" w:cs="宋体"/>
          <w:color w:val="000000"/>
          <w:sz w:val="28"/>
          <w:szCs w:val="28"/>
        </w:rPr>
        <w:t xml:space="preserve"> </w:t>
      </w:r>
    </w:p>
    <w:p>
      <w:pPr>
        <w:tabs>
          <w:tab w:val="left" w:pos="4410"/>
        </w:tabs>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地址：</w:t>
      </w:r>
      <w:r>
        <w:rPr>
          <w:rFonts w:hint="eastAsia" w:ascii="宋体" w:hAnsi="宋体" w:eastAsia="宋体" w:cs="宋体"/>
          <w:color w:val="000000"/>
          <w:sz w:val="28"/>
          <w:szCs w:val="28"/>
          <w:u w:val="single"/>
        </w:rPr>
        <w:t xml:space="preserve">                                </w:t>
      </w:r>
    </w:p>
    <w:p>
      <w:pPr>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法定代表人：</w:t>
      </w:r>
      <w:r>
        <w:rPr>
          <w:rFonts w:hint="eastAsia" w:ascii="宋体" w:hAnsi="宋体" w:eastAsia="宋体" w:cs="宋体"/>
          <w:color w:val="000000"/>
          <w:sz w:val="28"/>
          <w:szCs w:val="28"/>
          <w:u w:val="single"/>
        </w:rPr>
        <w:t xml:space="preserve">                                                 </w:t>
      </w:r>
    </w:p>
    <w:p>
      <w:pPr>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开户银行：</w:t>
      </w:r>
      <w:r>
        <w:rPr>
          <w:rFonts w:hint="eastAsia" w:ascii="宋体" w:hAnsi="宋体" w:eastAsia="宋体" w:cs="宋体"/>
          <w:color w:val="000000"/>
          <w:sz w:val="28"/>
          <w:szCs w:val="28"/>
          <w:u w:val="single"/>
        </w:rPr>
        <w:t xml:space="preserve">                          </w:t>
      </w:r>
      <w:r>
        <w:rPr>
          <w:rFonts w:hint="eastAsia" w:ascii="宋体" w:hAnsi="宋体" w:eastAsia="宋体" w:cs="宋体"/>
          <w:color w:val="000000"/>
          <w:sz w:val="28"/>
          <w:szCs w:val="28"/>
        </w:rPr>
        <w:t xml:space="preserve"> </w:t>
      </w:r>
    </w:p>
    <w:p>
      <w:pPr>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账号：</w:t>
      </w:r>
      <w:r>
        <w:rPr>
          <w:rFonts w:hint="eastAsia" w:ascii="宋体" w:hAnsi="宋体" w:eastAsia="宋体" w:cs="宋体"/>
          <w:color w:val="000000"/>
          <w:sz w:val="28"/>
          <w:szCs w:val="28"/>
          <w:u w:val="single"/>
        </w:rPr>
        <w:t xml:space="preserve">                                   </w:t>
      </w:r>
      <w:r>
        <w:rPr>
          <w:rFonts w:hint="eastAsia" w:ascii="宋体" w:hAnsi="宋体" w:eastAsia="宋体" w:cs="宋体"/>
          <w:color w:val="000000"/>
          <w:sz w:val="28"/>
          <w:szCs w:val="28"/>
        </w:rPr>
        <w:t xml:space="preserve"> </w:t>
      </w:r>
    </w:p>
    <w:p>
      <w:pPr>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电话：</w:t>
      </w:r>
      <w:r>
        <w:rPr>
          <w:rFonts w:hint="eastAsia" w:ascii="宋体" w:hAnsi="宋体" w:eastAsia="宋体" w:cs="宋体"/>
          <w:color w:val="000000"/>
          <w:sz w:val="28"/>
          <w:szCs w:val="28"/>
          <w:u w:val="single"/>
        </w:rPr>
        <w:t xml:space="preserve">                            </w:t>
      </w:r>
      <w:r>
        <w:rPr>
          <w:rFonts w:hint="eastAsia" w:ascii="宋体" w:hAnsi="宋体" w:eastAsia="宋体" w:cs="宋体"/>
          <w:color w:val="000000"/>
          <w:sz w:val="28"/>
          <w:szCs w:val="28"/>
        </w:rPr>
        <w:t xml:space="preserve"> </w:t>
      </w:r>
    </w:p>
    <w:p>
      <w:pPr>
        <w:spacing w:line="600" w:lineRule="exact"/>
        <w:jc w:val="left"/>
        <w:rPr>
          <w:rFonts w:hint="eastAsia" w:ascii="宋体" w:hAnsi="宋体" w:eastAsia="宋体" w:cs="宋体"/>
          <w:color w:val="000000"/>
          <w:sz w:val="28"/>
          <w:szCs w:val="28"/>
        </w:rPr>
      </w:pPr>
    </w:p>
    <w:p>
      <w:pPr>
        <w:spacing w:line="7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乙方：                 （盖章）</w:t>
      </w:r>
    </w:p>
    <w:p>
      <w:pPr>
        <w:spacing w:line="700" w:lineRule="exact"/>
        <w:jc w:val="left"/>
        <w:rPr>
          <w:rFonts w:hint="eastAsia" w:ascii="宋体" w:hAnsi="宋体" w:eastAsia="宋体" w:cs="宋体"/>
          <w:color w:val="000000"/>
          <w:sz w:val="28"/>
          <w:szCs w:val="28"/>
        </w:rPr>
      </w:pPr>
    </w:p>
    <w:p>
      <w:pPr>
        <w:spacing w:line="360" w:lineRule="auto"/>
        <w:jc w:val="left"/>
        <w:rPr>
          <w:rFonts w:hint="eastAsia" w:ascii="宋体" w:hAnsi="宋体" w:eastAsia="宋体" w:cs="宋体"/>
          <w:color w:val="000000"/>
          <w:sz w:val="28"/>
          <w:szCs w:val="28"/>
        </w:rPr>
      </w:pPr>
      <w:r>
        <w:rPr>
          <w:rFonts w:hint="eastAsia" w:ascii="宋体" w:hAnsi="宋体" w:eastAsia="宋体" w:cs="宋体"/>
          <w:color w:val="000000"/>
          <w:sz w:val="28"/>
          <w:szCs w:val="28"/>
        </w:rPr>
        <w:t>法定代表人或委托代理人（签字）：</w:t>
      </w:r>
    </w:p>
    <w:p>
      <w:pPr>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统一社会信用代码：</w:t>
      </w:r>
      <w:r>
        <w:rPr>
          <w:rFonts w:hint="eastAsia" w:ascii="宋体" w:hAnsi="宋体" w:eastAsia="宋体" w:cs="宋体"/>
          <w:color w:val="000000"/>
          <w:sz w:val="28"/>
          <w:szCs w:val="28"/>
          <w:u w:val="single"/>
        </w:rPr>
        <w:t xml:space="preserve">                    </w:t>
      </w:r>
      <w:r>
        <w:rPr>
          <w:rFonts w:hint="eastAsia" w:ascii="宋体" w:hAnsi="宋体" w:eastAsia="宋体" w:cs="宋体"/>
          <w:color w:val="000000"/>
          <w:sz w:val="28"/>
          <w:szCs w:val="28"/>
        </w:rPr>
        <w:t xml:space="preserve"> </w:t>
      </w:r>
    </w:p>
    <w:p>
      <w:pPr>
        <w:tabs>
          <w:tab w:val="left" w:pos="4410"/>
        </w:tabs>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地址：</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u w:val="single"/>
        </w:rPr>
        <w:t xml:space="preserve">                                                     </w:t>
      </w:r>
    </w:p>
    <w:p>
      <w:pPr>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法定代表人：</w:t>
      </w:r>
      <w:r>
        <w:rPr>
          <w:rFonts w:hint="eastAsia" w:ascii="宋体" w:hAnsi="宋体" w:eastAsia="宋体" w:cs="宋体"/>
          <w:color w:val="000000"/>
          <w:sz w:val="28"/>
          <w:szCs w:val="28"/>
          <w:u w:val="single"/>
        </w:rPr>
        <w:t xml:space="preserve">                                                 </w:t>
      </w:r>
    </w:p>
    <w:p>
      <w:pPr>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开户银行：</w:t>
      </w:r>
      <w:r>
        <w:rPr>
          <w:rFonts w:hint="eastAsia" w:ascii="宋体" w:hAnsi="宋体" w:eastAsia="宋体" w:cs="宋体"/>
          <w:sz w:val="28"/>
          <w:szCs w:val="28"/>
        </w:rPr>
        <w:t xml:space="preserve"> </w:t>
      </w:r>
      <w:r>
        <w:rPr>
          <w:rFonts w:hint="eastAsia" w:ascii="宋体" w:hAnsi="宋体" w:eastAsia="宋体" w:cs="宋体"/>
          <w:color w:val="000000"/>
          <w:sz w:val="28"/>
          <w:szCs w:val="28"/>
          <w:u w:val="single"/>
        </w:rPr>
        <w:t xml:space="preserve">                          </w:t>
      </w:r>
    </w:p>
    <w:p>
      <w:pPr>
        <w:spacing w:line="6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账号： </w:t>
      </w:r>
      <w:r>
        <w:rPr>
          <w:rFonts w:hint="eastAsia" w:ascii="宋体" w:hAnsi="宋体" w:eastAsia="宋体" w:cs="宋体"/>
          <w:color w:val="000000"/>
          <w:sz w:val="28"/>
          <w:szCs w:val="28"/>
          <w:u w:val="single"/>
        </w:rPr>
        <w:t xml:space="preserve">                                 </w:t>
      </w:r>
    </w:p>
    <w:p>
      <w:pPr>
        <w:jc w:val="left"/>
        <w:rPr>
          <w:rFonts w:hint="eastAsia" w:ascii="宋体" w:hAnsi="宋体" w:eastAsia="宋体" w:cs="宋体"/>
          <w:color w:val="000000"/>
          <w:sz w:val="28"/>
          <w:szCs w:val="28"/>
          <w:u w:val="single"/>
          <w:lang w:val="en-US" w:eastAsia="zh-CN"/>
        </w:rPr>
      </w:pPr>
      <w:r>
        <w:rPr>
          <w:rFonts w:hint="eastAsia" w:ascii="宋体" w:hAnsi="宋体" w:eastAsia="宋体" w:cs="宋体"/>
          <w:color w:val="000000"/>
          <w:sz w:val="28"/>
          <w:szCs w:val="28"/>
        </w:rPr>
        <w:t>电话：</w:t>
      </w:r>
      <w:r>
        <w:rPr>
          <w:rFonts w:hint="eastAsia" w:ascii="宋体" w:hAnsi="宋体" w:eastAsia="宋体" w:cs="宋体"/>
          <w:color w:val="000000"/>
          <w:sz w:val="28"/>
          <w:szCs w:val="28"/>
          <w:u w:val="single"/>
        </w:rPr>
        <w:t xml:space="preserve">                            </w:t>
      </w:r>
    </w:p>
    <w:p>
      <w:pPr>
        <w:jc w:val="center"/>
        <w:rPr>
          <w:rFonts w:hint="eastAsia" w:ascii="宋体" w:hAnsi="宋体" w:eastAsia="宋体" w:cs="宋体"/>
          <w:color w:val="000000"/>
          <w:sz w:val="28"/>
          <w:szCs w:val="28"/>
        </w:rPr>
      </w:pPr>
    </w:p>
    <w:p>
      <w:pPr>
        <w:jc w:val="center"/>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宋体" w:hAnsi="宋体" w:eastAsia="宋体" w:cs="宋体"/>
          <w:color w:val="000000"/>
          <w:sz w:val="28"/>
          <w:szCs w:val="28"/>
        </w:rPr>
        <w:t>签署日期：    年   月   日</w:t>
      </w:r>
      <w:bookmarkEnd w:id="71"/>
      <w:bookmarkEnd w:id="7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FA2720-4531-45C1-99BD-454ADBAB6828}"/>
  </w:font>
  <w:font w:name="Arial">
    <w:panose1 w:val="020B0604020202020204"/>
    <w:charset w:val="01"/>
    <w:family w:val="swiss"/>
    <w:pitch w:val="default"/>
    <w:sig w:usb0="E0002EFF" w:usb1="C000785B" w:usb2="00000009" w:usb3="00000000" w:csb0="400001FF" w:csb1="FFFF0000"/>
    <w:embedRegular r:id="rId2" w:fontKey="{D6BCDD7B-E670-40B7-9E27-6F7DE2E5981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69979BD-8D25-456B-896C-EE972793724F}"/>
  </w:font>
  <w:font w:name="Symbol">
    <w:panose1 w:val="05050102010706020507"/>
    <w:charset w:val="02"/>
    <w:family w:val="roman"/>
    <w:pitch w:val="default"/>
    <w:sig w:usb0="00000000" w:usb1="00000000" w:usb2="00000000" w:usb3="00000000" w:csb0="80000000" w:csb1="00000000"/>
    <w:embedRegular r:id="rId4" w:fontKey="{8C86988B-90AA-462C-9737-818901CF92F9}"/>
  </w:font>
  <w:font w:name="Calibri">
    <w:panose1 w:val="020F0502020204030204"/>
    <w:charset w:val="00"/>
    <w:family w:val="swiss"/>
    <w:pitch w:val="default"/>
    <w:sig w:usb0="E4002EFF" w:usb1="C000247B" w:usb2="00000009" w:usb3="00000000" w:csb0="200001FF" w:csb1="00000000"/>
    <w:embedRegular r:id="rId5" w:fontKey="{612F4A32-160C-4D7A-8DE5-3207673317F2}"/>
  </w:font>
  <w:font w:name="方正小标宋_GBK">
    <w:panose1 w:val="03000509000000000000"/>
    <w:charset w:val="86"/>
    <w:family w:val="script"/>
    <w:pitch w:val="default"/>
    <w:sig w:usb0="00000001" w:usb1="080E0000" w:usb2="00000000" w:usb3="00000000" w:csb0="00040000" w:csb1="00000000"/>
    <w:embedRegular r:id="rId6" w:fontKey="{3CCDD4CC-93A1-42C7-B992-B2D7257A0902}"/>
  </w:font>
  <w:font w:name="方正仿宋_GBK">
    <w:panose1 w:val="03000509000000000000"/>
    <w:charset w:val="86"/>
    <w:family w:val="script"/>
    <w:pitch w:val="default"/>
    <w:sig w:usb0="00000001" w:usb1="080E0000" w:usb2="00000000" w:usb3="00000000" w:csb0="00040000" w:csb1="00000000"/>
    <w:embedRegular r:id="rId7" w:fontKey="{0141EF53-43D5-4A48-9F69-C4B13FB34D9F}"/>
  </w:font>
  <w:font w:name="方正黑体_GBK">
    <w:panose1 w:val="03000509000000000000"/>
    <w:charset w:val="86"/>
    <w:family w:val="auto"/>
    <w:pitch w:val="default"/>
    <w:sig w:usb0="00000001" w:usb1="080E0000" w:usb2="00000000" w:usb3="00000000" w:csb0="00040000" w:csb1="00000000"/>
    <w:embedRegular r:id="rId8" w:fontKey="{1D2F8CC3-B902-4452-885A-EE27426C9DE8}"/>
  </w:font>
  <w:font w:name="仿宋">
    <w:panose1 w:val="02010609060101010101"/>
    <w:charset w:val="86"/>
    <w:family w:val="modern"/>
    <w:pitch w:val="default"/>
    <w:sig w:usb0="800002BF" w:usb1="38CF7CFA" w:usb2="00000016" w:usb3="00000000" w:csb0="00040001" w:csb1="00000000"/>
    <w:embedRegular r:id="rId9" w:fontKey="{EB9A6812-E7C1-41CD-A0BB-328EC2A80452}"/>
  </w:font>
  <w:font w:name="仿宋_GB2312">
    <w:panose1 w:val="02010609030101010101"/>
    <w:charset w:val="86"/>
    <w:family w:val="modern"/>
    <w:pitch w:val="default"/>
    <w:sig w:usb0="00000000" w:usb1="00000000" w:usb2="00000000" w:usb3="00000000" w:csb0="00000000" w:csb1="00000000"/>
    <w:embedRegular r:id="rId10" w:fontKey="{F3700E62-2C79-49EA-82C0-DAB79B1050D5}"/>
  </w:font>
  <w:font w:name="华文中宋">
    <w:panose1 w:val="02010600040101010101"/>
    <w:charset w:val="86"/>
    <w:family w:val="auto"/>
    <w:pitch w:val="default"/>
    <w:sig w:usb0="00000000" w:usb1="00000000" w:usb2="00000000" w:usb3="00000000" w:csb0="00000000" w:csb1="00000000"/>
    <w:embedRegular r:id="rId11" w:fontKey="{5235FD7C-F5D3-4991-882F-B5B1174592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pPr>
          <w:pStyle w:val="9"/>
          <w:jc w:val="center"/>
        </w:pP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3894"/>
        <w:tab w:val="center" w:pos="4139"/>
        <w:tab w:val="clear" w:pos="4153"/>
      </w:tabs>
    </w:pPr>
    <w:r>
      <w:tab/>
    </w:r>
    <w: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val="zh-CN"/>
      </w:rPr>
      <w:t>-</w:t>
    </w:r>
    <w:r>
      <w:rPr>
        <w:rFonts w:hint="eastAsia" w:asciiTheme="majorEastAsia" w:hAnsiTheme="majorEastAsia" w:eastAsiaTheme="majorEastAsia" w:cstheme="majorEastAsia"/>
        <w:sz w:val="28"/>
        <w:szCs w:val="28"/>
      </w:rPr>
      <w:t xml:space="preserve"> 3 -</w:t>
    </w:r>
    <w:r>
      <w:rPr>
        <w:rFonts w:hint="eastAsia" w:asciiTheme="majorEastAsia" w:hAnsiTheme="majorEastAsia" w:eastAsiaTheme="majorEastAsia" w:cstheme="majorEastAsia"/>
        <w:sz w:val="28"/>
        <w:szCs w:val="28"/>
        <w:lang w:val="zh-CN"/>
      </w:rPr>
      <w:fldChar w:fldCharType="end"/>
    </w:r>
  </w:p>
  <w:p>
    <w:pPr>
      <w:pStyle w:val="9"/>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F73677"/>
    <w:multiLevelType w:val="multilevel"/>
    <w:tmpl w:val="63F73677"/>
    <w:lvl w:ilvl="0" w:tentative="0">
      <w:start w:val="1"/>
      <w:numFmt w:val="japaneseCounting"/>
      <w:lvlText w:val="%1、"/>
      <w:lvlJc w:val="left"/>
      <w:pPr>
        <w:ind w:left="720" w:hanging="720"/>
      </w:pPr>
      <w:rPr>
        <w:rFonts w:hint="default"/>
        <w:sz w:val="28"/>
        <w:szCs w:val="28"/>
        <w:lang w:val="en-US"/>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xYzBiNzU2MjlmMTUyNzcyOWMyYWViMjRkNzA5ZDgifQ=="/>
  </w:docVars>
  <w:rsids>
    <w:rsidRoot w:val="00E7052B"/>
    <w:rsid w:val="00003EED"/>
    <w:rsid w:val="00077DFF"/>
    <w:rsid w:val="000A03F6"/>
    <w:rsid w:val="000A0DD2"/>
    <w:rsid w:val="000C296F"/>
    <w:rsid w:val="000E47F0"/>
    <w:rsid w:val="00136BAE"/>
    <w:rsid w:val="00151AB5"/>
    <w:rsid w:val="00162D3F"/>
    <w:rsid w:val="001671CF"/>
    <w:rsid w:val="001953FD"/>
    <w:rsid w:val="001B6B19"/>
    <w:rsid w:val="001F183A"/>
    <w:rsid w:val="00200C9A"/>
    <w:rsid w:val="0020702A"/>
    <w:rsid w:val="00283692"/>
    <w:rsid w:val="002A3DB4"/>
    <w:rsid w:val="002E421C"/>
    <w:rsid w:val="00322A55"/>
    <w:rsid w:val="00356568"/>
    <w:rsid w:val="0036130C"/>
    <w:rsid w:val="003A6252"/>
    <w:rsid w:val="003C6EA8"/>
    <w:rsid w:val="00415648"/>
    <w:rsid w:val="0043456C"/>
    <w:rsid w:val="00452848"/>
    <w:rsid w:val="004A0A36"/>
    <w:rsid w:val="004B2AC8"/>
    <w:rsid w:val="004E0488"/>
    <w:rsid w:val="004E3F40"/>
    <w:rsid w:val="004E44C1"/>
    <w:rsid w:val="00506AF7"/>
    <w:rsid w:val="005769F7"/>
    <w:rsid w:val="005861B2"/>
    <w:rsid w:val="00590CD8"/>
    <w:rsid w:val="005A6E9D"/>
    <w:rsid w:val="005B5364"/>
    <w:rsid w:val="005D00C4"/>
    <w:rsid w:val="005E4B5E"/>
    <w:rsid w:val="005E6F26"/>
    <w:rsid w:val="0063295B"/>
    <w:rsid w:val="00632DE4"/>
    <w:rsid w:val="00667E1B"/>
    <w:rsid w:val="00681514"/>
    <w:rsid w:val="006A056A"/>
    <w:rsid w:val="006A0C55"/>
    <w:rsid w:val="006D4ED5"/>
    <w:rsid w:val="00705DF2"/>
    <w:rsid w:val="007506B4"/>
    <w:rsid w:val="00754405"/>
    <w:rsid w:val="00790092"/>
    <w:rsid w:val="007A0CC1"/>
    <w:rsid w:val="007C7621"/>
    <w:rsid w:val="00834379"/>
    <w:rsid w:val="00866D62"/>
    <w:rsid w:val="008A68CC"/>
    <w:rsid w:val="008D5A19"/>
    <w:rsid w:val="00925249"/>
    <w:rsid w:val="00954F23"/>
    <w:rsid w:val="00970510"/>
    <w:rsid w:val="00991A79"/>
    <w:rsid w:val="009A0B34"/>
    <w:rsid w:val="009B367E"/>
    <w:rsid w:val="009B78B6"/>
    <w:rsid w:val="009C6981"/>
    <w:rsid w:val="009D70AE"/>
    <w:rsid w:val="009D789D"/>
    <w:rsid w:val="00A07F7E"/>
    <w:rsid w:val="00A41306"/>
    <w:rsid w:val="00A46A95"/>
    <w:rsid w:val="00A55794"/>
    <w:rsid w:val="00A65028"/>
    <w:rsid w:val="00A75893"/>
    <w:rsid w:val="00AB7B59"/>
    <w:rsid w:val="00AE3D57"/>
    <w:rsid w:val="00B04E28"/>
    <w:rsid w:val="00B04F15"/>
    <w:rsid w:val="00B10BB9"/>
    <w:rsid w:val="00B34171"/>
    <w:rsid w:val="00B83B40"/>
    <w:rsid w:val="00BA732D"/>
    <w:rsid w:val="00BE7922"/>
    <w:rsid w:val="00BF19B9"/>
    <w:rsid w:val="00C40E23"/>
    <w:rsid w:val="00C744C6"/>
    <w:rsid w:val="00C95086"/>
    <w:rsid w:val="00CA0137"/>
    <w:rsid w:val="00CB61D5"/>
    <w:rsid w:val="00CC6306"/>
    <w:rsid w:val="00CD5EF8"/>
    <w:rsid w:val="00CE3D1D"/>
    <w:rsid w:val="00D42569"/>
    <w:rsid w:val="00D85DF4"/>
    <w:rsid w:val="00DF33F5"/>
    <w:rsid w:val="00E24322"/>
    <w:rsid w:val="00E41DAA"/>
    <w:rsid w:val="00E426F2"/>
    <w:rsid w:val="00E53DB5"/>
    <w:rsid w:val="00E7052B"/>
    <w:rsid w:val="00E96F43"/>
    <w:rsid w:val="00EB1B7C"/>
    <w:rsid w:val="00EB2D3E"/>
    <w:rsid w:val="00EB4D3F"/>
    <w:rsid w:val="00EC5B9E"/>
    <w:rsid w:val="00F5781D"/>
    <w:rsid w:val="00F8792A"/>
    <w:rsid w:val="00FA19AB"/>
    <w:rsid w:val="00FF41B2"/>
    <w:rsid w:val="00FF583A"/>
    <w:rsid w:val="01210CFD"/>
    <w:rsid w:val="01AA4F8C"/>
    <w:rsid w:val="028B7322"/>
    <w:rsid w:val="02B211C6"/>
    <w:rsid w:val="03341A69"/>
    <w:rsid w:val="03457FC4"/>
    <w:rsid w:val="03B4095D"/>
    <w:rsid w:val="03EF0511"/>
    <w:rsid w:val="041E4ACB"/>
    <w:rsid w:val="04B90D6B"/>
    <w:rsid w:val="04E619B0"/>
    <w:rsid w:val="053E013A"/>
    <w:rsid w:val="056248A9"/>
    <w:rsid w:val="05FF5618"/>
    <w:rsid w:val="06191D9E"/>
    <w:rsid w:val="061B01E4"/>
    <w:rsid w:val="07A72FAF"/>
    <w:rsid w:val="0801798E"/>
    <w:rsid w:val="08461C0F"/>
    <w:rsid w:val="09011131"/>
    <w:rsid w:val="09372E73"/>
    <w:rsid w:val="09F038BC"/>
    <w:rsid w:val="0A071473"/>
    <w:rsid w:val="0A0A2C22"/>
    <w:rsid w:val="0B7515B8"/>
    <w:rsid w:val="0BDB3A90"/>
    <w:rsid w:val="0BE62956"/>
    <w:rsid w:val="0C0C4CE3"/>
    <w:rsid w:val="0CB608CF"/>
    <w:rsid w:val="0D6169DD"/>
    <w:rsid w:val="0ED15C26"/>
    <w:rsid w:val="0F5A7098"/>
    <w:rsid w:val="0FDA1A59"/>
    <w:rsid w:val="0FF564B4"/>
    <w:rsid w:val="10280B4F"/>
    <w:rsid w:val="111C7864"/>
    <w:rsid w:val="117D7B14"/>
    <w:rsid w:val="122575AD"/>
    <w:rsid w:val="12923723"/>
    <w:rsid w:val="138317A1"/>
    <w:rsid w:val="13B4589C"/>
    <w:rsid w:val="14640B93"/>
    <w:rsid w:val="14947DC2"/>
    <w:rsid w:val="14A060BB"/>
    <w:rsid w:val="14A1126C"/>
    <w:rsid w:val="150607BA"/>
    <w:rsid w:val="150C35E3"/>
    <w:rsid w:val="15793962"/>
    <w:rsid w:val="16367486"/>
    <w:rsid w:val="16B94831"/>
    <w:rsid w:val="17BC37E4"/>
    <w:rsid w:val="18375F46"/>
    <w:rsid w:val="184D5BA6"/>
    <w:rsid w:val="186F4ECD"/>
    <w:rsid w:val="188475D7"/>
    <w:rsid w:val="18AE3327"/>
    <w:rsid w:val="18BF296A"/>
    <w:rsid w:val="1A184F4B"/>
    <w:rsid w:val="1B7F0D2C"/>
    <w:rsid w:val="1BEE2C28"/>
    <w:rsid w:val="1E523469"/>
    <w:rsid w:val="1EB351D3"/>
    <w:rsid w:val="1F1B0533"/>
    <w:rsid w:val="1FE21AEA"/>
    <w:rsid w:val="21BE0879"/>
    <w:rsid w:val="21D92185"/>
    <w:rsid w:val="21E314BC"/>
    <w:rsid w:val="229100C4"/>
    <w:rsid w:val="2363290A"/>
    <w:rsid w:val="23C62F35"/>
    <w:rsid w:val="24786428"/>
    <w:rsid w:val="253D2387"/>
    <w:rsid w:val="25AC053F"/>
    <w:rsid w:val="26073D68"/>
    <w:rsid w:val="261E3119"/>
    <w:rsid w:val="26204F20"/>
    <w:rsid w:val="262C1C4E"/>
    <w:rsid w:val="273A6103"/>
    <w:rsid w:val="27902ABA"/>
    <w:rsid w:val="27966A2F"/>
    <w:rsid w:val="285642A2"/>
    <w:rsid w:val="286D51F8"/>
    <w:rsid w:val="289042AE"/>
    <w:rsid w:val="296E2CBF"/>
    <w:rsid w:val="29E64527"/>
    <w:rsid w:val="2AD764C3"/>
    <w:rsid w:val="2B063DCD"/>
    <w:rsid w:val="2B7118DE"/>
    <w:rsid w:val="2BD764CA"/>
    <w:rsid w:val="2C50630C"/>
    <w:rsid w:val="2C541E0F"/>
    <w:rsid w:val="2C9A79E0"/>
    <w:rsid w:val="2D1633DE"/>
    <w:rsid w:val="2D590C4F"/>
    <w:rsid w:val="2D894194"/>
    <w:rsid w:val="2DE0121D"/>
    <w:rsid w:val="2F340CC4"/>
    <w:rsid w:val="302E709D"/>
    <w:rsid w:val="303B429E"/>
    <w:rsid w:val="30903EA1"/>
    <w:rsid w:val="3133542E"/>
    <w:rsid w:val="31924AD8"/>
    <w:rsid w:val="32136E8C"/>
    <w:rsid w:val="32154F23"/>
    <w:rsid w:val="326A5D93"/>
    <w:rsid w:val="32E51729"/>
    <w:rsid w:val="33785CBD"/>
    <w:rsid w:val="33943EFA"/>
    <w:rsid w:val="33BA2A71"/>
    <w:rsid w:val="345C5AB6"/>
    <w:rsid w:val="35127CF7"/>
    <w:rsid w:val="35381E65"/>
    <w:rsid w:val="358D0B7C"/>
    <w:rsid w:val="35F00856"/>
    <w:rsid w:val="376559CB"/>
    <w:rsid w:val="380E61FF"/>
    <w:rsid w:val="39742F86"/>
    <w:rsid w:val="39F55D19"/>
    <w:rsid w:val="3A1D5FAC"/>
    <w:rsid w:val="3A840A69"/>
    <w:rsid w:val="3AA43764"/>
    <w:rsid w:val="3AB418E7"/>
    <w:rsid w:val="3AD76D00"/>
    <w:rsid w:val="3B1438AD"/>
    <w:rsid w:val="3B883D5F"/>
    <w:rsid w:val="3C0314BE"/>
    <w:rsid w:val="3C434DFE"/>
    <w:rsid w:val="3D476C50"/>
    <w:rsid w:val="3DB92139"/>
    <w:rsid w:val="3E0511A2"/>
    <w:rsid w:val="3F5C0AF8"/>
    <w:rsid w:val="3FA03364"/>
    <w:rsid w:val="3FE629A4"/>
    <w:rsid w:val="425B50E8"/>
    <w:rsid w:val="426D2E98"/>
    <w:rsid w:val="42E57633"/>
    <w:rsid w:val="43003856"/>
    <w:rsid w:val="43417BA9"/>
    <w:rsid w:val="438A15A1"/>
    <w:rsid w:val="43BE7320"/>
    <w:rsid w:val="44A15CF4"/>
    <w:rsid w:val="457530D9"/>
    <w:rsid w:val="45A06A23"/>
    <w:rsid w:val="45A400AE"/>
    <w:rsid w:val="47F13E04"/>
    <w:rsid w:val="47FD4047"/>
    <w:rsid w:val="49CD4914"/>
    <w:rsid w:val="4AB15A6C"/>
    <w:rsid w:val="4B1C3EA4"/>
    <w:rsid w:val="4B441FF2"/>
    <w:rsid w:val="4B7A2ACF"/>
    <w:rsid w:val="4C540826"/>
    <w:rsid w:val="4CC204F0"/>
    <w:rsid w:val="4CCC32D7"/>
    <w:rsid w:val="4D98214F"/>
    <w:rsid w:val="4DFC3614"/>
    <w:rsid w:val="4E3C5CD6"/>
    <w:rsid w:val="4E6E2D71"/>
    <w:rsid w:val="4F1B6436"/>
    <w:rsid w:val="4F600682"/>
    <w:rsid w:val="4FA35561"/>
    <w:rsid w:val="5086314A"/>
    <w:rsid w:val="50C04FD3"/>
    <w:rsid w:val="50CD0A29"/>
    <w:rsid w:val="522829A2"/>
    <w:rsid w:val="535E3B05"/>
    <w:rsid w:val="53F877C4"/>
    <w:rsid w:val="54AB06B0"/>
    <w:rsid w:val="54C271C3"/>
    <w:rsid w:val="55161654"/>
    <w:rsid w:val="553E1DDA"/>
    <w:rsid w:val="556B2883"/>
    <w:rsid w:val="55B63829"/>
    <w:rsid w:val="55F0668C"/>
    <w:rsid w:val="57401656"/>
    <w:rsid w:val="58A62130"/>
    <w:rsid w:val="5945086A"/>
    <w:rsid w:val="59774A9D"/>
    <w:rsid w:val="5A0259DF"/>
    <w:rsid w:val="5A905BCD"/>
    <w:rsid w:val="5AB01702"/>
    <w:rsid w:val="5C2F0EF6"/>
    <w:rsid w:val="5DAE2991"/>
    <w:rsid w:val="5DD449E7"/>
    <w:rsid w:val="5E33033D"/>
    <w:rsid w:val="5F2E3977"/>
    <w:rsid w:val="5F4B58A5"/>
    <w:rsid w:val="5FD87F8A"/>
    <w:rsid w:val="601A47D9"/>
    <w:rsid w:val="602D20A7"/>
    <w:rsid w:val="60603C57"/>
    <w:rsid w:val="60A35C54"/>
    <w:rsid w:val="615039CB"/>
    <w:rsid w:val="62161798"/>
    <w:rsid w:val="621978A3"/>
    <w:rsid w:val="62462D6A"/>
    <w:rsid w:val="625A6F0A"/>
    <w:rsid w:val="629A4440"/>
    <w:rsid w:val="63394FE7"/>
    <w:rsid w:val="63665FD9"/>
    <w:rsid w:val="63FC1C48"/>
    <w:rsid w:val="6418217B"/>
    <w:rsid w:val="641D41BA"/>
    <w:rsid w:val="646E20FA"/>
    <w:rsid w:val="64CA5CF3"/>
    <w:rsid w:val="653A7F4D"/>
    <w:rsid w:val="65C70644"/>
    <w:rsid w:val="65E07695"/>
    <w:rsid w:val="65E52F35"/>
    <w:rsid w:val="66CF7176"/>
    <w:rsid w:val="679D67B9"/>
    <w:rsid w:val="67EA20F9"/>
    <w:rsid w:val="688B4270"/>
    <w:rsid w:val="69270D0C"/>
    <w:rsid w:val="697B74A5"/>
    <w:rsid w:val="69A911D2"/>
    <w:rsid w:val="6AC94202"/>
    <w:rsid w:val="6C004CFC"/>
    <w:rsid w:val="6C590DB6"/>
    <w:rsid w:val="6C734B87"/>
    <w:rsid w:val="6D2D023C"/>
    <w:rsid w:val="6D66746E"/>
    <w:rsid w:val="6D744C83"/>
    <w:rsid w:val="6DA504F8"/>
    <w:rsid w:val="6DD44F7F"/>
    <w:rsid w:val="6E03364D"/>
    <w:rsid w:val="6E9536A2"/>
    <w:rsid w:val="6EC96826"/>
    <w:rsid w:val="6EF445A2"/>
    <w:rsid w:val="6F1A1AC7"/>
    <w:rsid w:val="6F314250"/>
    <w:rsid w:val="6FBA179B"/>
    <w:rsid w:val="6FC3129E"/>
    <w:rsid w:val="72836AEC"/>
    <w:rsid w:val="72B358D6"/>
    <w:rsid w:val="734E61B7"/>
    <w:rsid w:val="74E80943"/>
    <w:rsid w:val="75193B24"/>
    <w:rsid w:val="75734292"/>
    <w:rsid w:val="75967CB7"/>
    <w:rsid w:val="766A6F45"/>
    <w:rsid w:val="775C20A5"/>
    <w:rsid w:val="77CD6989"/>
    <w:rsid w:val="787B23E2"/>
    <w:rsid w:val="78C63E8E"/>
    <w:rsid w:val="79425233"/>
    <w:rsid w:val="79CA59EC"/>
    <w:rsid w:val="7AE01558"/>
    <w:rsid w:val="7CA26F5D"/>
    <w:rsid w:val="7DDA3C2C"/>
    <w:rsid w:val="7E0479BC"/>
    <w:rsid w:val="7E7A378D"/>
    <w:rsid w:val="7E9C12EF"/>
    <w:rsid w:val="7F231349"/>
    <w:rsid w:val="7F9737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2">
    <w:name w:val="heading 3"/>
    <w:basedOn w:val="1"/>
    <w:next w:val="1"/>
    <w:qFormat/>
    <w:uiPriority w:val="0"/>
    <w:pPr>
      <w:keepNext/>
      <w:keepLines/>
      <w:spacing w:line="360" w:lineRule="auto"/>
      <w:outlineLvl w:val="2"/>
    </w:pPr>
    <w:rPr>
      <w:b/>
      <w:bCs/>
      <w:sz w:val="24"/>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6"/>
    <w:semiHidden/>
    <w:unhideWhenUsed/>
    <w:qFormat/>
    <w:uiPriority w:val="99"/>
    <w:rPr>
      <w:rFonts w:ascii="宋体" w:eastAsia="宋体"/>
      <w:sz w:val="18"/>
      <w:szCs w:val="18"/>
    </w:rPr>
  </w:style>
  <w:style w:type="paragraph" w:styleId="5">
    <w:name w:val="annotation text"/>
    <w:basedOn w:val="1"/>
    <w:link w:val="27"/>
    <w:semiHidden/>
    <w:unhideWhenUsed/>
    <w:qFormat/>
    <w:uiPriority w:val="99"/>
    <w:pPr>
      <w:jc w:val="left"/>
    </w:pPr>
  </w:style>
  <w:style w:type="paragraph" w:styleId="6">
    <w:name w:val="Body Text"/>
    <w:basedOn w:val="1"/>
    <w:qFormat/>
    <w:uiPriority w:val="1"/>
    <w:rPr>
      <w:rFonts w:ascii="宋体" w:hAnsi="宋体" w:eastAsia="宋体" w:cs="宋体"/>
      <w:szCs w:val="21"/>
    </w:rPr>
  </w:style>
  <w:style w:type="paragraph" w:styleId="7">
    <w:name w:val="Body Text Indent"/>
    <w:basedOn w:val="1"/>
    <w:qFormat/>
    <w:uiPriority w:val="0"/>
    <w:pPr>
      <w:spacing w:after="120"/>
      <w:ind w:left="420" w:leftChars="200"/>
    </w:pPr>
  </w:style>
  <w:style w:type="paragraph" w:styleId="8">
    <w:name w:val="Balloon Text"/>
    <w:basedOn w:val="1"/>
    <w:link w:val="25"/>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rPr>
      <w:rFonts w:ascii="Times New Roman" w:hAnsi="Times New Roman" w:eastAsia="宋体" w:cs="Times New Roman"/>
      <w:sz w:val="28"/>
      <w:szCs w:val="28"/>
    </w:rPr>
  </w:style>
  <w:style w:type="paragraph" w:styleId="12">
    <w:name w:val="annotation subject"/>
    <w:basedOn w:val="5"/>
    <w:next w:val="5"/>
    <w:link w:val="28"/>
    <w:semiHidden/>
    <w:unhideWhenUsed/>
    <w:qFormat/>
    <w:uiPriority w:val="99"/>
    <w:rPr>
      <w:b/>
      <w:bCs/>
    </w:rPr>
  </w:style>
  <w:style w:type="table" w:styleId="14">
    <w:name w:val="Table Grid"/>
    <w:basedOn w:val="1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Hyperlink"/>
    <w:unhideWhenUsed/>
    <w:qFormat/>
    <w:uiPriority w:val="99"/>
    <w:rPr>
      <w:color w:val="0000FF"/>
      <w:u w:val="single"/>
    </w:rPr>
  </w:style>
  <w:style w:type="character" w:styleId="18">
    <w:name w:val="annotation reference"/>
    <w:basedOn w:val="15"/>
    <w:semiHidden/>
    <w:unhideWhenUsed/>
    <w:qFormat/>
    <w:uiPriority w:val="99"/>
    <w:rPr>
      <w:sz w:val="21"/>
      <w:szCs w:val="21"/>
    </w:rPr>
  </w:style>
  <w:style w:type="character" w:customStyle="1" w:styleId="19">
    <w:name w:val="标题 1 Char"/>
    <w:basedOn w:val="15"/>
    <w:link w:val="3"/>
    <w:qFormat/>
    <w:uiPriority w:val="9"/>
    <w:rPr>
      <w:b/>
      <w:bCs/>
      <w:kern w:val="44"/>
      <w:sz w:val="44"/>
      <w:szCs w:val="44"/>
    </w:rPr>
  </w:style>
  <w:style w:type="character" w:customStyle="1" w:styleId="20">
    <w:name w:val="页眉 Char"/>
    <w:basedOn w:val="15"/>
    <w:link w:val="10"/>
    <w:qFormat/>
    <w:uiPriority w:val="99"/>
    <w:rPr>
      <w:sz w:val="18"/>
      <w:szCs w:val="18"/>
    </w:rPr>
  </w:style>
  <w:style w:type="character" w:customStyle="1" w:styleId="21">
    <w:name w:val="页脚 Char"/>
    <w:basedOn w:val="15"/>
    <w:link w:val="9"/>
    <w:qFormat/>
    <w:uiPriority w:val="99"/>
    <w:rPr>
      <w:sz w:val="18"/>
      <w:szCs w:val="18"/>
    </w:rPr>
  </w:style>
  <w:style w:type="paragraph" w:styleId="22">
    <w:name w:val="List Paragraph"/>
    <w:basedOn w:val="1"/>
    <w:qFormat/>
    <w:uiPriority w:val="34"/>
    <w:pPr>
      <w:ind w:firstLine="420" w:firstLineChars="200"/>
    </w:pPr>
  </w:style>
  <w:style w:type="paragraph" w:customStyle="1" w:styleId="23">
    <w:name w:val="列出段落1"/>
    <w:basedOn w:val="3"/>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24">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25">
    <w:name w:val="批注框文本 Char"/>
    <w:basedOn w:val="15"/>
    <w:link w:val="8"/>
    <w:semiHidden/>
    <w:qFormat/>
    <w:uiPriority w:val="99"/>
    <w:rPr>
      <w:rFonts w:asciiTheme="minorHAnsi" w:hAnsiTheme="minorHAnsi" w:eastAsiaTheme="minorEastAsia" w:cstheme="minorBidi"/>
      <w:kern w:val="2"/>
      <w:sz w:val="18"/>
      <w:szCs w:val="18"/>
    </w:rPr>
  </w:style>
  <w:style w:type="character" w:customStyle="1" w:styleId="26">
    <w:name w:val="文档结构图 Char"/>
    <w:basedOn w:val="15"/>
    <w:link w:val="4"/>
    <w:semiHidden/>
    <w:qFormat/>
    <w:uiPriority w:val="99"/>
    <w:rPr>
      <w:rFonts w:ascii="宋体" w:hAnsiTheme="minorHAnsi" w:cstheme="minorBidi"/>
      <w:kern w:val="2"/>
      <w:sz w:val="18"/>
      <w:szCs w:val="18"/>
    </w:rPr>
  </w:style>
  <w:style w:type="character" w:customStyle="1" w:styleId="27">
    <w:name w:val="批注文字 Char"/>
    <w:basedOn w:val="15"/>
    <w:link w:val="5"/>
    <w:semiHidden/>
    <w:qFormat/>
    <w:uiPriority w:val="99"/>
    <w:rPr>
      <w:rFonts w:asciiTheme="minorHAnsi" w:hAnsiTheme="minorHAnsi" w:eastAsiaTheme="minorEastAsia" w:cstheme="minorBidi"/>
      <w:kern w:val="2"/>
      <w:sz w:val="21"/>
      <w:szCs w:val="22"/>
    </w:rPr>
  </w:style>
  <w:style w:type="character" w:customStyle="1" w:styleId="28">
    <w:name w:val="批注主题 Char"/>
    <w:basedOn w:val="27"/>
    <w:link w:val="12"/>
    <w:semiHidden/>
    <w:qFormat/>
    <w:uiPriority w:val="99"/>
    <w:rPr>
      <w:rFonts w:asciiTheme="minorHAnsi" w:hAnsiTheme="minorHAnsi" w:eastAsiaTheme="minorEastAsia" w:cstheme="minorBidi"/>
      <w:b/>
      <w:bCs/>
      <w:kern w:val="2"/>
      <w:sz w:val="21"/>
      <w:szCs w:val="22"/>
    </w:rPr>
  </w:style>
  <w:style w:type="paragraph" w:customStyle="1" w:styleId="29">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4E4BDD-DB28-4797-B123-6283FAA5F9B5}">
  <ds:schemaRefs/>
</ds:datastoreItem>
</file>

<file path=docProps/app.xml><?xml version="1.0" encoding="utf-8"?>
<Properties xmlns="http://schemas.openxmlformats.org/officeDocument/2006/extended-properties" xmlns:vt="http://schemas.openxmlformats.org/officeDocument/2006/docPropsVTypes">
  <Template>Normal</Template>
  <Pages>23</Pages>
  <Words>7100</Words>
  <Characters>7590</Characters>
  <Lines>67</Lines>
  <Paragraphs>18</Paragraphs>
  <TotalTime>17</TotalTime>
  <ScaleCrop>false</ScaleCrop>
  <LinksUpToDate>false</LinksUpToDate>
  <CharactersWithSpaces>8581</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2021-11-02T03:40:00Z</dcterms:created>
  <dc:creator>黄雪松</dc:creator>
  <cp:lastModifiedBy>LQ</cp:lastModifiedBy>
  <cp:lastPrinted>2020-08-10T08:17:00Z</cp:lastPrinted>
  <dcterms:modified xsi:type="dcterms:W3CDTF">2022-08-04T01:03:49Z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KSOSaveFontToCloudKey">
    <vt:lpwstr>437544695_cloud</vt:lpwstr>
  </property>
  <property fmtid="{D5CDD505-2E9C-101B-9397-08002B2CF9AE}" pid="4" name="ICV">
    <vt:lpwstr>E6190E44F8A6472080BFECDC3CA9DA41</vt:lpwstr>
  </property>
</Properties>
</file>